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5D" w:rsidRDefault="000B605D" w:rsidP="000B605D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общеобразовательное бюджетное учреждение</w:t>
      </w:r>
    </w:p>
    <w:tbl>
      <w:tblPr>
        <w:tblpPr w:leftFromText="180" w:rightFromText="180" w:bottomFromText="200" w:vertAnchor="page" w:horzAnchor="margin" w:tblpY="3196"/>
        <w:tblW w:w="9975" w:type="dxa"/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0B605D" w:rsidTr="000B605D">
        <w:trPr>
          <w:trHeight w:val="1419"/>
        </w:trPr>
        <w:tc>
          <w:tcPr>
            <w:tcW w:w="3325" w:type="dxa"/>
            <w:hideMark/>
          </w:tcPr>
          <w:p w:rsidR="000B605D" w:rsidRDefault="000B6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Принята                                                                                             </w:t>
            </w:r>
          </w:p>
          <w:p w:rsidR="000B605D" w:rsidRDefault="000B60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Педагогическим советом  </w:t>
            </w:r>
          </w:p>
          <w:p w:rsidR="000B605D" w:rsidRDefault="000B60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« СОШ № 21»                                                                                                             Протокол №</w:t>
            </w:r>
            <w:r w:rsidR="0008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605D" w:rsidRDefault="000B605D" w:rsidP="000B60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08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8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2022 г.</w:t>
            </w:r>
          </w:p>
        </w:tc>
        <w:tc>
          <w:tcPr>
            <w:tcW w:w="3325" w:type="dxa"/>
          </w:tcPr>
          <w:p w:rsidR="000B605D" w:rsidRDefault="000B60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605D" w:rsidRDefault="000B60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0B605D" w:rsidRDefault="000B60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                                                                                                           Приказ № 01/2-од</w:t>
            </w:r>
          </w:p>
          <w:p w:rsidR="000B605D" w:rsidRDefault="000B60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«12» января 2022 г.                                                                                                            </w:t>
            </w:r>
          </w:p>
          <w:p w:rsidR="000B605D" w:rsidRDefault="000B60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B605D" w:rsidRDefault="000B60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«СОШ № 21»                                                                                                            И.В. Ни</w:t>
            </w:r>
          </w:p>
          <w:p w:rsidR="000B605D" w:rsidRDefault="000B60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605D" w:rsidRDefault="000B605D" w:rsidP="000B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«Средняя общеобразовательная школа № 21» г. Дальнегорска</w:t>
      </w:r>
    </w:p>
    <w:p w:rsidR="000B605D" w:rsidRDefault="000B605D" w:rsidP="000B605D">
      <w:pPr>
        <w:spacing w:before="240" w:after="60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</w:p>
    <w:p w:rsidR="000B605D" w:rsidRDefault="000B605D" w:rsidP="000B605D">
      <w:pPr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</w:p>
    <w:p w:rsidR="000B605D" w:rsidRDefault="000B605D" w:rsidP="000B605D">
      <w:pPr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8"/>
          <w:szCs w:val="48"/>
          <w:lang w:eastAsia="ru-RU"/>
        </w:rPr>
      </w:pPr>
    </w:p>
    <w:p w:rsidR="000812F9" w:rsidRDefault="000812F9" w:rsidP="000B605D">
      <w:pPr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8"/>
          <w:szCs w:val="48"/>
          <w:lang w:eastAsia="ru-RU"/>
        </w:rPr>
      </w:pPr>
    </w:p>
    <w:p w:rsidR="000812F9" w:rsidRDefault="000812F9" w:rsidP="000B605D">
      <w:pPr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8"/>
          <w:szCs w:val="48"/>
          <w:lang w:eastAsia="ru-RU"/>
        </w:rPr>
      </w:pPr>
    </w:p>
    <w:p w:rsidR="000812F9" w:rsidRDefault="000812F9" w:rsidP="000B605D">
      <w:pPr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8"/>
          <w:szCs w:val="48"/>
          <w:lang w:eastAsia="ru-RU"/>
        </w:rPr>
      </w:pPr>
    </w:p>
    <w:p w:rsidR="000812F9" w:rsidRDefault="000812F9" w:rsidP="000B605D">
      <w:pPr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8"/>
          <w:szCs w:val="48"/>
          <w:lang w:eastAsia="ru-RU"/>
        </w:rPr>
      </w:pPr>
    </w:p>
    <w:p w:rsidR="000812F9" w:rsidRDefault="000812F9" w:rsidP="000B605D">
      <w:pPr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8"/>
          <w:szCs w:val="48"/>
          <w:lang w:eastAsia="ru-RU"/>
        </w:rPr>
      </w:pPr>
    </w:p>
    <w:p w:rsidR="000B605D" w:rsidRDefault="000B605D" w:rsidP="000B605D">
      <w:pPr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48"/>
          <w:szCs w:val="48"/>
          <w:lang w:eastAsia="ru-RU"/>
        </w:rPr>
        <w:t>Программа наставничества</w:t>
      </w:r>
    </w:p>
    <w:p w:rsidR="000B605D" w:rsidRDefault="000B605D" w:rsidP="000B605D">
      <w:pPr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36"/>
          <w:szCs w:val="36"/>
          <w:lang w:eastAsia="ru-RU"/>
        </w:rPr>
        <w:t xml:space="preserve">в рамках целевой модели наставничества </w:t>
      </w:r>
    </w:p>
    <w:p w:rsidR="000B605D" w:rsidRDefault="000B605D" w:rsidP="000B605D">
      <w:pPr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36"/>
          <w:szCs w:val="36"/>
          <w:lang w:eastAsia="ru-RU"/>
        </w:rPr>
        <w:t>в МОБУ СОШ № 21</w:t>
      </w:r>
    </w:p>
    <w:p w:rsidR="000B605D" w:rsidRPr="000B605D" w:rsidRDefault="000B605D" w:rsidP="000B605D">
      <w:pPr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36"/>
          <w:szCs w:val="36"/>
          <w:lang w:eastAsia="ru-RU"/>
        </w:rPr>
        <w:t xml:space="preserve">на 2022-2024 годы </w:t>
      </w:r>
    </w:p>
    <w:p w:rsidR="000B605D" w:rsidRDefault="000B605D" w:rsidP="000B605D">
      <w:pPr>
        <w:jc w:val="center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0B605D" w:rsidRDefault="000B605D" w:rsidP="000B605D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0B605D" w:rsidRDefault="000B605D" w:rsidP="000B605D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0B605D" w:rsidRDefault="000B605D" w:rsidP="000B605D">
      <w:pPr>
        <w:rPr>
          <w:rFonts w:eastAsia="Times New Roman"/>
          <w:sz w:val="24"/>
          <w:szCs w:val="24"/>
          <w:lang w:eastAsia="ru-RU"/>
        </w:rPr>
      </w:pPr>
    </w:p>
    <w:p w:rsidR="000B605D" w:rsidRDefault="000B605D" w:rsidP="000B605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5D" w:rsidRDefault="000B605D" w:rsidP="000B605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5D" w:rsidRDefault="000B605D" w:rsidP="000B605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5D" w:rsidRDefault="000B605D" w:rsidP="000B605D">
      <w:pPr>
        <w:spacing w:after="0"/>
        <w:ind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г. Дальнегорск</w:t>
      </w:r>
    </w:p>
    <w:p w:rsidR="000B605D" w:rsidRDefault="000B605D" w:rsidP="000B605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2022 г.</w:t>
      </w:r>
    </w:p>
    <w:p w:rsidR="002749EF" w:rsidRDefault="002749EF"/>
    <w:p w:rsidR="000B605D" w:rsidRDefault="000B605D"/>
    <w:p w:rsidR="000812F9" w:rsidRPr="000812F9" w:rsidRDefault="000812F9" w:rsidP="000812F9">
      <w:pPr>
        <w:jc w:val="center"/>
        <w:rPr>
          <w:rFonts w:ascii="Times New Roman" w:hAnsi="Times New Roman"/>
          <w:b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В программе используются следующие понятия и термины.</w:t>
      </w:r>
    </w:p>
    <w:p w:rsidR="000812F9" w:rsidRPr="000812F9" w:rsidRDefault="000812F9" w:rsidP="000812F9">
      <w:pPr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Наставничество</w:t>
      </w:r>
      <w:r w:rsidRPr="000812F9">
        <w:rPr>
          <w:rFonts w:ascii="Times New Roman" w:hAnsi="Times New Roman"/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0812F9" w:rsidRPr="000812F9" w:rsidRDefault="000812F9" w:rsidP="000812F9">
      <w:pPr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Форма наставничества</w:t>
      </w:r>
      <w:r w:rsidRPr="000812F9">
        <w:rPr>
          <w:rFonts w:ascii="Times New Roman" w:hAnsi="Times New Roman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0812F9" w:rsidRPr="000812F9" w:rsidRDefault="000812F9" w:rsidP="000812F9">
      <w:pPr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Программа наставничества</w:t>
      </w:r>
      <w:r w:rsidRPr="000812F9">
        <w:rPr>
          <w:rFonts w:ascii="Times New Roman" w:hAnsi="Times New Roman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812F9" w:rsidRPr="000812F9" w:rsidRDefault="000812F9" w:rsidP="000812F9">
      <w:pPr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Наставляемый</w:t>
      </w:r>
      <w:r w:rsidRPr="000812F9">
        <w:rPr>
          <w:rFonts w:ascii="Times New Roman" w:hAnsi="Times New Roman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0812F9" w:rsidRPr="000812F9" w:rsidRDefault="000812F9" w:rsidP="000812F9">
      <w:pPr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Наставник</w:t>
      </w:r>
      <w:r w:rsidRPr="000812F9">
        <w:rPr>
          <w:rFonts w:ascii="Times New Roman" w:hAnsi="Times New Roman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812F9" w:rsidRPr="000812F9" w:rsidRDefault="000812F9" w:rsidP="000812F9">
      <w:pPr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Куратор</w:t>
      </w:r>
      <w:r w:rsidRPr="000812F9">
        <w:rPr>
          <w:rFonts w:ascii="Times New Roman" w:hAnsi="Times New Roman"/>
          <w:sz w:val="24"/>
          <w:szCs w:val="24"/>
        </w:rPr>
        <w:t xml:space="preserve"> – сотрудник организации, осуществляющий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партнеров, который отвечает за организацию программы наставничества.</w:t>
      </w:r>
    </w:p>
    <w:p w:rsidR="000812F9" w:rsidRPr="000812F9" w:rsidRDefault="000812F9" w:rsidP="000812F9">
      <w:pPr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Целевая модель наставничества</w:t>
      </w:r>
      <w:r w:rsidRPr="000812F9">
        <w:rPr>
          <w:rFonts w:ascii="Times New Roman" w:hAnsi="Times New Roman"/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0812F9" w:rsidRPr="000812F9" w:rsidRDefault="000812F9" w:rsidP="000812F9">
      <w:pPr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Методология наставничества</w:t>
      </w:r>
      <w:r w:rsidRPr="000812F9">
        <w:rPr>
          <w:rFonts w:ascii="Times New Roman" w:hAnsi="Times New Roman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0812F9" w:rsidRPr="000812F9" w:rsidRDefault="000812F9" w:rsidP="000812F9">
      <w:pPr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Активное слушание</w:t>
      </w:r>
      <w:r w:rsidRPr="000812F9">
        <w:rPr>
          <w:rFonts w:ascii="Times New Roman" w:hAnsi="Times New Roman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0812F9" w:rsidRPr="000812F9" w:rsidRDefault="000812F9" w:rsidP="000812F9">
      <w:pPr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Буллинг</w:t>
      </w:r>
      <w:r w:rsidRPr="000812F9">
        <w:rPr>
          <w:rFonts w:ascii="Times New Roman" w:hAnsi="Times New Roman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:rsidR="000812F9" w:rsidRPr="000812F9" w:rsidRDefault="000812F9" w:rsidP="000812F9">
      <w:pPr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Метакомпетенции</w:t>
      </w:r>
      <w:r w:rsidRPr="000812F9">
        <w:rPr>
          <w:rFonts w:ascii="Times New Roman" w:hAnsi="Times New Roman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Тьютор - специалист в области педагогики, который помогает обучающемуся определиться с индивидуальным образовательным маршрутом.</w:t>
      </w:r>
    </w:p>
    <w:p w:rsidR="000812F9" w:rsidRPr="000812F9" w:rsidRDefault="000812F9" w:rsidP="000812F9">
      <w:pPr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lastRenderedPageBreak/>
        <w:t>Благодарный выпускник</w:t>
      </w:r>
      <w:r w:rsidRPr="000812F9">
        <w:rPr>
          <w:rFonts w:ascii="Times New Roman" w:hAnsi="Times New Roman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0B605D" w:rsidRPr="000812F9" w:rsidRDefault="000812F9" w:rsidP="000812F9">
      <w:pPr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Школьное сообщество</w:t>
      </w:r>
      <w:r w:rsidRPr="000812F9">
        <w:rPr>
          <w:rFonts w:ascii="Times New Roman" w:hAnsi="Times New Roman"/>
          <w:sz w:val="24"/>
          <w:szCs w:val="24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0812F9" w:rsidRPr="000812F9" w:rsidRDefault="000812F9" w:rsidP="000812F9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12F9">
        <w:rPr>
          <w:rFonts w:ascii="Times New Roman" w:hAnsi="Times New Roman"/>
          <w:sz w:val="24"/>
          <w:szCs w:val="24"/>
        </w:rPr>
        <w:t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метакомпетенций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компетенций.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Целью</w:t>
      </w:r>
      <w:r w:rsidRPr="000812F9">
        <w:rPr>
          <w:rFonts w:ascii="Times New Roman" w:hAnsi="Times New Roman"/>
          <w:sz w:val="24"/>
          <w:szCs w:val="24"/>
        </w:rPr>
        <w:t xml:space="preserve">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 </w:t>
      </w:r>
      <w:r>
        <w:rPr>
          <w:rFonts w:ascii="Times New Roman" w:hAnsi="Times New Roman"/>
          <w:sz w:val="24"/>
          <w:szCs w:val="24"/>
        </w:rPr>
        <w:t>МОБУ СОШ № 21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Задачи внедрения целевой модели наставничества:</w:t>
      </w:r>
    </w:p>
    <w:p w:rsidR="000812F9" w:rsidRDefault="000812F9" w:rsidP="000812F9">
      <w:pPr>
        <w:pStyle w:val="a3"/>
        <w:numPr>
          <w:ilvl w:val="0"/>
          <w:numId w:val="1"/>
        </w:num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улучшение показателей в образовательной, социокультурной, спортивной и других сферах;</w:t>
      </w:r>
    </w:p>
    <w:p w:rsidR="000812F9" w:rsidRDefault="000812F9" w:rsidP="000812F9">
      <w:pPr>
        <w:pStyle w:val="a3"/>
        <w:numPr>
          <w:ilvl w:val="0"/>
          <w:numId w:val="1"/>
        </w:num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0812F9" w:rsidRDefault="000812F9" w:rsidP="000812F9">
      <w:pPr>
        <w:pStyle w:val="a3"/>
        <w:numPr>
          <w:ilvl w:val="0"/>
          <w:numId w:val="1"/>
        </w:num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0812F9" w:rsidRDefault="000812F9" w:rsidP="000812F9">
      <w:pPr>
        <w:pStyle w:val="a3"/>
        <w:numPr>
          <w:ilvl w:val="0"/>
          <w:numId w:val="1"/>
        </w:num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0812F9" w:rsidRPr="000812F9" w:rsidRDefault="000812F9" w:rsidP="000812F9">
      <w:pPr>
        <w:pStyle w:val="a3"/>
        <w:numPr>
          <w:ilvl w:val="0"/>
          <w:numId w:val="1"/>
        </w:num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Целевые группы</w:t>
      </w:r>
      <w:r w:rsidRPr="000812F9">
        <w:rPr>
          <w:rFonts w:ascii="Times New Roman" w:hAnsi="Times New Roman"/>
          <w:sz w:val="24"/>
          <w:szCs w:val="24"/>
        </w:rPr>
        <w:t xml:space="preserve"> реализ</w:t>
      </w:r>
      <w:r>
        <w:rPr>
          <w:rFonts w:ascii="Times New Roman" w:hAnsi="Times New Roman"/>
          <w:sz w:val="24"/>
          <w:szCs w:val="24"/>
        </w:rPr>
        <w:t xml:space="preserve">ации программы наставничества </w:t>
      </w:r>
      <w:r w:rsidRPr="000812F9">
        <w:rPr>
          <w:rFonts w:ascii="Times New Roman" w:hAnsi="Times New Roman"/>
          <w:sz w:val="24"/>
          <w:szCs w:val="24"/>
        </w:rPr>
        <w:t>обучающиеся, педагоги, родители.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Исходя из об</w:t>
      </w:r>
      <w:r>
        <w:rPr>
          <w:rFonts w:ascii="Times New Roman" w:hAnsi="Times New Roman"/>
          <w:sz w:val="24"/>
          <w:szCs w:val="24"/>
        </w:rPr>
        <w:t xml:space="preserve">разовательных потребностей МОБУ СОШ № 21 </w:t>
      </w:r>
      <w:r w:rsidRPr="000812F9">
        <w:rPr>
          <w:rFonts w:ascii="Times New Roman" w:hAnsi="Times New Roman"/>
          <w:sz w:val="24"/>
          <w:szCs w:val="24"/>
        </w:rPr>
        <w:t>в данной целевой модели наставничества приоритетными могут являться формы наставничества: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«Учитель – ученик» «Ученик – ученик», «Учитель – учитель».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2. Нормативные основы реализации программы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Нормативные правовые акты 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 Устав школы.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 Программа развития школы.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 Положение о педагогическом совете.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 Положение о методическом совете.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 Издание приказов на уровне школы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- о назначении куратора по внедрению целевой модели наставничества;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- об утверждении Положения о наставничестве, дорожной карты внедрения системы наставничества;</w:t>
      </w:r>
    </w:p>
    <w:p w:rsidR="000812F9" w:rsidRP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- об утверждении программы наставничества.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b/>
          <w:sz w:val="24"/>
          <w:szCs w:val="24"/>
        </w:rPr>
        <w:t>3. Ожидаемые результаты реализации программы наставничества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1. 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2.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3. 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4. Адаптация учителя в новом педагогическом коллективе.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5. Измеримое улучшение личных показателей эффективности педагогов и сотрудников школы, связанное с развитием гибких навыков и метакомпетенций.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6. Рост мотивации к учебе и саморазвитию учащихся.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7. Снижение показателей неуспеваемости учащихся.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8. Практическая реализация концепции построения индивидуальных образовательных траекторий.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9. Рост числа обучающихся, прошедших профориентационные мероприятия.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10. 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11. Формирования активной гражданской позиции школьного сообщества.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12. 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13. Повышение уровня сформированности ценностных и жизненных позиций и ориентиров.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14. Снижение конфликтности и развитые коммуникативных навыков, для горизонтального и вертикального социального движения.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15. Увеличение доли учащихся, участвующих в программах развития талантливых обучающихся. </w:t>
      </w:r>
    </w:p>
    <w:p w:rsidR="00661280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 xml:space="preserve">16. Снижение проблем адаптации в (новом) учебном коллективе: психологические, организационные и социальные. </w:t>
      </w:r>
    </w:p>
    <w:p w:rsidR="000812F9" w:rsidRDefault="000812F9" w:rsidP="000812F9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812F9">
        <w:rPr>
          <w:rFonts w:ascii="Times New Roman" w:hAnsi="Times New Roman"/>
          <w:sz w:val="24"/>
          <w:szCs w:val="24"/>
        </w:rPr>
        <w:t>17. Включение в систему наставнических отношений детей с ограниченными возможностями здоровья.</w:t>
      </w:r>
    </w:p>
    <w:p w:rsidR="00661280" w:rsidRDefault="00661280" w:rsidP="00661280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661280">
        <w:rPr>
          <w:rFonts w:ascii="Times New Roman" w:hAnsi="Times New Roman"/>
          <w:b/>
          <w:sz w:val="24"/>
          <w:szCs w:val="24"/>
        </w:rPr>
        <w:t>4. Структура управления реализацией целевой модели наставничества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2069"/>
      </w:tblGrid>
      <w:tr w:rsidR="00661280" w:rsidTr="00661280">
        <w:tc>
          <w:tcPr>
            <w:tcW w:w="2376" w:type="dxa"/>
          </w:tcPr>
          <w:p w:rsid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069" w:type="dxa"/>
          </w:tcPr>
          <w:p w:rsid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сроки</w:t>
            </w:r>
          </w:p>
        </w:tc>
      </w:tr>
      <w:tr w:rsidR="00661280" w:rsidTr="00661280">
        <w:tc>
          <w:tcPr>
            <w:tcW w:w="2376" w:type="dxa"/>
          </w:tcPr>
          <w:p w:rsid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61280" w:rsidRP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 xml:space="preserve"> МОБУ СОШ № 21</w:t>
            </w:r>
          </w:p>
        </w:tc>
        <w:tc>
          <w:tcPr>
            <w:tcW w:w="6237" w:type="dxa"/>
          </w:tcPr>
          <w:p w:rsidR="00661280" w:rsidRPr="00661280" w:rsidRDefault="00661280" w:rsidP="00661280">
            <w:pPr>
              <w:tabs>
                <w:tab w:val="left" w:pos="531"/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- Разработка и утверждение комплекта нормативных документов, необходимых для внедрения целевой модели наставничества.</w:t>
            </w:r>
          </w:p>
          <w:p w:rsidR="00661280" w:rsidRPr="00661280" w:rsidRDefault="00661280" w:rsidP="00661280">
            <w:pPr>
              <w:tabs>
                <w:tab w:val="left" w:pos="531"/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- Назначение куратора внедрения целевой модели наставничества.</w:t>
            </w:r>
          </w:p>
        </w:tc>
        <w:tc>
          <w:tcPr>
            <w:tcW w:w="2069" w:type="dxa"/>
          </w:tcPr>
          <w:p w:rsidR="00661280" w:rsidRP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</w:tr>
      <w:tr w:rsidR="00661280" w:rsidTr="00661280">
        <w:tc>
          <w:tcPr>
            <w:tcW w:w="2376" w:type="dxa"/>
          </w:tcPr>
          <w:p w:rsidR="00661280" w:rsidRP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ЦМА </w:t>
            </w:r>
            <w:r w:rsidRPr="00661280">
              <w:rPr>
                <w:rFonts w:ascii="Times New Roman" w:hAnsi="Times New Roman"/>
                <w:sz w:val="24"/>
                <w:szCs w:val="24"/>
              </w:rPr>
              <w:t>МОБУ СОШ № 21</w:t>
            </w:r>
          </w:p>
        </w:tc>
        <w:tc>
          <w:tcPr>
            <w:tcW w:w="6237" w:type="dxa"/>
          </w:tcPr>
          <w:p w:rsidR="00661280" w:rsidRPr="00661280" w:rsidRDefault="00661280" w:rsidP="00661280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- Разработка положения, дорожной карты и программы целевой модели наставничества.</w:t>
            </w:r>
          </w:p>
          <w:p w:rsidR="00661280" w:rsidRPr="00661280" w:rsidRDefault="00661280" w:rsidP="00661280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- Формирование базы наставников и наставляемых.</w:t>
            </w:r>
          </w:p>
          <w:p w:rsidR="00661280" w:rsidRPr="00661280" w:rsidRDefault="00661280" w:rsidP="00661280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- Организация обучения наставников (в том числе привлечение экспертов для проведения обучения).</w:t>
            </w:r>
          </w:p>
          <w:p w:rsidR="00661280" w:rsidRPr="00661280" w:rsidRDefault="00661280" w:rsidP="00661280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- Контроль процедуры внедрения целевой модели наставничества.</w:t>
            </w:r>
          </w:p>
          <w:p w:rsidR="00661280" w:rsidRPr="00661280" w:rsidRDefault="00661280" w:rsidP="00661280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- Контроль проведения программ наставничества.</w:t>
            </w:r>
          </w:p>
          <w:p w:rsidR="00661280" w:rsidRPr="00661280" w:rsidRDefault="00661280" w:rsidP="00661280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- Участие в оценке вовлеченности обучающихся в различные формы наставничества.</w:t>
            </w:r>
          </w:p>
          <w:p w:rsidR="00661280" w:rsidRPr="00661280" w:rsidRDefault="00661280" w:rsidP="00661280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- Решение организационных вопросов, возникающих в процессе реализации модели.</w:t>
            </w:r>
          </w:p>
          <w:p w:rsidR="00661280" w:rsidRPr="00661280" w:rsidRDefault="00661280" w:rsidP="00661280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- мониторинг эффективности целевой модели наставничества</w:t>
            </w:r>
          </w:p>
        </w:tc>
        <w:tc>
          <w:tcPr>
            <w:tcW w:w="2069" w:type="dxa"/>
          </w:tcPr>
          <w:p w:rsid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  <w:p w:rsid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-май 2024 </w:t>
            </w:r>
          </w:p>
          <w:p w:rsidR="00661280" w:rsidRP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61280" w:rsidTr="00661280">
        <w:tc>
          <w:tcPr>
            <w:tcW w:w="2376" w:type="dxa"/>
          </w:tcPr>
          <w:p w:rsidR="00661280" w:rsidRP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6237" w:type="dxa"/>
          </w:tcPr>
          <w:p w:rsidR="00661280" w:rsidRPr="00661280" w:rsidRDefault="00661280" w:rsidP="00661280">
            <w:pPr>
              <w:tabs>
                <w:tab w:val="left" w:pos="189"/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Разработка и реализация планов индивидуального</w:t>
            </w:r>
          </w:p>
          <w:p w:rsidR="00661280" w:rsidRPr="00661280" w:rsidRDefault="00661280" w:rsidP="00661280">
            <w:pPr>
              <w:tabs>
                <w:tab w:val="left" w:pos="189"/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развития наставляемых.</w:t>
            </w:r>
          </w:p>
        </w:tc>
        <w:tc>
          <w:tcPr>
            <w:tcW w:w="2069" w:type="dxa"/>
          </w:tcPr>
          <w:p w:rsidR="00661280" w:rsidRP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61280" w:rsidTr="00661280">
        <w:tc>
          <w:tcPr>
            <w:tcW w:w="2376" w:type="dxa"/>
          </w:tcPr>
          <w:p w:rsidR="00661280" w:rsidRP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237" w:type="dxa"/>
          </w:tcPr>
          <w:p w:rsidR="00661280" w:rsidRPr="00661280" w:rsidRDefault="00661280" w:rsidP="00661280">
            <w:pPr>
              <w:tabs>
                <w:tab w:val="left" w:pos="240"/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Проведение тестов на выявление психологической совместимости, мониторингов удовлетворенности работой наставнических пар, оказание</w:t>
            </w:r>
          </w:p>
          <w:p w:rsidR="00661280" w:rsidRPr="00661280" w:rsidRDefault="00661280" w:rsidP="00661280">
            <w:pPr>
              <w:tabs>
                <w:tab w:val="left" w:pos="240"/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консультативной помощи</w:t>
            </w:r>
          </w:p>
        </w:tc>
        <w:tc>
          <w:tcPr>
            <w:tcW w:w="2069" w:type="dxa"/>
          </w:tcPr>
          <w:p w:rsidR="00661280" w:rsidRP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61280" w:rsidTr="00661280">
        <w:tc>
          <w:tcPr>
            <w:tcW w:w="2376" w:type="dxa"/>
          </w:tcPr>
          <w:p w:rsidR="00661280" w:rsidRP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Наставлянмые</w:t>
            </w:r>
          </w:p>
        </w:tc>
        <w:tc>
          <w:tcPr>
            <w:tcW w:w="6237" w:type="dxa"/>
          </w:tcPr>
          <w:p w:rsidR="00661280" w:rsidRPr="00661280" w:rsidRDefault="00661280" w:rsidP="00661280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Решение поставленных задач через взаимодействие</w:t>
            </w:r>
          </w:p>
          <w:p w:rsidR="00661280" w:rsidRP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80">
              <w:rPr>
                <w:rFonts w:ascii="Times New Roman" w:hAnsi="Times New Roman"/>
                <w:sz w:val="24"/>
                <w:szCs w:val="24"/>
              </w:rPr>
              <w:t>с наставником.</w:t>
            </w:r>
          </w:p>
        </w:tc>
        <w:tc>
          <w:tcPr>
            <w:tcW w:w="2069" w:type="dxa"/>
          </w:tcPr>
          <w:p w:rsidR="00661280" w:rsidRPr="00661280" w:rsidRDefault="00661280" w:rsidP="00661280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661280" w:rsidRDefault="00661280" w:rsidP="00661280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61280" w:rsidRPr="00661280" w:rsidRDefault="00661280" w:rsidP="00661280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661280">
        <w:rPr>
          <w:rFonts w:ascii="Times New Roman" w:hAnsi="Times New Roman"/>
          <w:b/>
          <w:sz w:val="24"/>
          <w:szCs w:val="24"/>
        </w:rPr>
        <w:t>5. Кадровая система реализации целевой модели наставничества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В целевой модели наставничества выделяется три главные роли: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3. Куратор – сотрудник образовательной организации, который отвечает за организацию всего цикла программы наставничества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661280">
        <w:rPr>
          <w:rFonts w:ascii="Times New Roman" w:hAnsi="Times New Roman"/>
          <w:b/>
          <w:sz w:val="24"/>
          <w:szCs w:val="24"/>
        </w:rPr>
        <w:t>Формирование базы наставляемых из числа обучающихся: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 проявивших выдающиеся способности;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 демонстрирующий неудовлетворительные образовательные результаты;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 с ограниченными возможностями здоровья;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 попавших в трудную жизненную ситуацию;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 имеющих проблемы с поведением;</w:t>
      </w:r>
    </w:p>
    <w:p w:rsid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 xml:space="preserve">- не принимающих участие в жизни школы, отстраненных от коллектива 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661280">
        <w:rPr>
          <w:rFonts w:ascii="Times New Roman" w:hAnsi="Times New Roman"/>
          <w:b/>
          <w:sz w:val="24"/>
          <w:szCs w:val="24"/>
        </w:rPr>
        <w:t>Формирование базы наставляемых из числа педагогов: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 молодых специалистов;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 находящихся в состоянии эмоционального выгорания, хронической усталости;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 находящихся в процессе адаптации на новом месте работы;</w:t>
      </w:r>
    </w:p>
    <w:p w:rsid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 xml:space="preserve">- желающими овладеть современными программами, цифровыми навыками. 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661280">
        <w:rPr>
          <w:rFonts w:ascii="Times New Roman" w:hAnsi="Times New Roman"/>
          <w:b/>
          <w:sz w:val="24"/>
          <w:szCs w:val="24"/>
        </w:rPr>
        <w:t>Формирование базы наставников из числа: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-обучающихся, мотивированных помочь сверстникам в образовательных, спортивных, творческих и адаптационных вопросах;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 родителей обучающихся – активных участник</w:t>
      </w:r>
      <w:r>
        <w:rPr>
          <w:rFonts w:ascii="Times New Roman" w:hAnsi="Times New Roman"/>
          <w:sz w:val="24"/>
          <w:szCs w:val="24"/>
        </w:rPr>
        <w:t xml:space="preserve">ов родительских или управляющих </w:t>
      </w:r>
      <w:r w:rsidRPr="00661280">
        <w:rPr>
          <w:rFonts w:ascii="Times New Roman" w:hAnsi="Times New Roman"/>
          <w:sz w:val="24"/>
          <w:szCs w:val="24"/>
        </w:rPr>
        <w:t>советов;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 выпускников, заинтересованных в поддержке своей школы;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 сотрудников предприятий, заинтересованных в подготовке будущих</w:t>
      </w:r>
      <w:r w:rsidR="004F0C2C" w:rsidRPr="004F0C2C">
        <w:rPr>
          <w:rFonts w:ascii="Times New Roman" w:hAnsi="Times New Roman"/>
          <w:sz w:val="24"/>
          <w:szCs w:val="24"/>
        </w:rPr>
        <w:t xml:space="preserve"> </w:t>
      </w:r>
      <w:r w:rsidR="004F0C2C">
        <w:rPr>
          <w:rFonts w:ascii="Times New Roman" w:hAnsi="Times New Roman"/>
          <w:sz w:val="24"/>
          <w:szCs w:val="24"/>
        </w:rPr>
        <w:t>кадров;</w:t>
      </w:r>
    </w:p>
    <w:p w:rsidR="00661280" w:rsidRPr="00661280" w:rsidRDefault="00661280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661280">
        <w:rPr>
          <w:rFonts w:ascii="Times New Roman" w:hAnsi="Times New Roman"/>
          <w:sz w:val="24"/>
          <w:szCs w:val="24"/>
        </w:rPr>
        <w:t>- успешных предпринимателей или общественных деятелей, которые</w:t>
      </w:r>
      <w:r w:rsidR="004F0C2C">
        <w:rPr>
          <w:rFonts w:ascii="Times New Roman" w:hAnsi="Times New Roman"/>
          <w:sz w:val="24"/>
          <w:szCs w:val="24"/>
        </w:rPr>
        <w:t xml:space="preserve"> </w:t>
      </w:r>
      <w:r w:rsidRPr="00661280">
        <w:rPr>
          <w:rFonts w:ascii="Times New Roman" w:hAnsi="Times New Roman"/>
          <w:sz w:val="24"/>
          <w:szCs w:val="24"/>
        </w:rPr>
        <w:t>чувствуют потребность передать свой опыт;</w:t>
      </w:r>
    </w:p>
    <w:p w:rsidR="00661280" w:rsidRDefault="004F0C2C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1280" w:rsidRPr="00661280">
        <w:rPr>
          <w:rFonts w:ascii="Times New Roman" w:hAnsi="Times New Roman"/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4F0C2C" w:rsidRDefault="004F0C2C" w:rsidP="00661280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</w:p>
    <w:p w:rsidR="004F0C2C" w:rsidRPr="004F0C2C" w:rsidRDefault="004F0C2C" w:rsidP="004F0C2C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4F0C2C">
        <w:rPr>
          <w:rFonts w:ascii="Times New Roman" w:hAnsi="Times New Roman"/>
          <w:b/>
          <w:sz w:val="24"/>
          <w:szCs w:val="24"/>
        </w:rPr>
        <w:t>6. Этапы реализации Целевой модели наставничества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2636"/>
      </w:tblGrid>
      <w:tr w:rsidR="004F0C2C" w:rsidTr="004F0C2C">
        <w:tc>
          <w:tcPr>
            <w:tcW w:w="2093" w:type="dxa"/>
          </w:tcPr>
          <w:p w:rsidR="004F0C2C" w:rsidRDefault="004F0C2C" w:rsidP="00661280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5953" w:type="dxa"/>
          </w:tcPr>
          <w:p w:rsidR="004F0C2C" w:rsidRDefault="004F0C2C" w:rsidP="00661280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36" w:type="dxa"/>
          </w:tcPr>
          <w:p w:rsidR="004F0C2C" w:rsidRDefault="004F0C2C" w:rsidP="00661280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F0C2C" w:rsidTr="004F0C2C">
        <w:tc>
          <w:tcPr>
            <w:tcW w:w="2093" w:type="dxa"/>
          </w:tcPr>
          <w:p w:rsidR="004F0C2C" w:rsidRDefault="004F0C2C" w:rsidP="00661280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5953" w:type="dxa"/>
          </w:tcPr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1. Создание благоприятных условий для запуска программы.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2. Сбор предварительных запросов от потенциальных наставляемых.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3. Выбор аудитории для поиска наставников.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4. 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C2C">
              <w:rPr>
                <w:rFonts w:ascii="Times New Roman" w:hAnsi="Times New Roman"/>
                <w:sz w:val="24"/>
                <w:szCs w:val="24"/>
              </w:rPr>
              <w:t>и выбор форм наставничества.</w:t>
            </w:r>
          </w:p>
          <w:p w:rsid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5. На внешнем контуре информационная работа направленная на привлечение внешних ресурсов к реализации программы.</w:t>
            </w:r>
          </w:p>
        </w:tc>
        <w:tc>
          <w:tcPr>
            <w:tcW w:w="2636" w:type="dxa"/>
          </w:tcPr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Дорожная карта реализации наставничества.</w:t>
            </w:r>
          </w:p>
          <w:p w:rsid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4F0C2C" w:rsidTr="004F0C2C">
        <w:tc>
          <w:tcPr>
            <w:tcW w:w="2093" w:type="dxa"/>
          </w:tcPr>
          <w:p w:rsidR="004F0C2C" w:rsidRDefault="004F0C2C" w:rsidP="00661280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5953" w:type="dxa"/>
          </w:tcPr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1. Выявление конкретных проблем обучающихся школы, которые можно решить с помощью наставничества.</w:t>
            </w:r>
          </w:p>
          <w:p w:rsid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2. Сбор и систематизация запросов от потенциальных наставляемых.</w:t>
            </w:r>
          </w:p>
        </w:tc>
        <w:tc>
          <w:tcPr>
            <w:tcW w:w="2636" w:type="dxa"/>
          </w:tcPr>
          <w:p w:rsidR="004F0C2C" w:rsidRDefault="004F0C2C" w:rsidP="00661280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Формированная база наставляемых с картой запросов</w:t>
            </w:r>
          </w:p>
        </w:tc>
      </w:tr>
      <w:tr w:rsidR="004F0C2C" w:rsidTr="004F0C2C">
        <w:tc>
          <w:tcPr>
            <w:tcW w:w="2093" w:type="dxa"/>
          </w:tcPr>
          <w:p w:rsidR="004F0C2C" w:rsidRDefault="004F0C2C" w:rsidP="004F0C2C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5953" w:type="dxa"/>
          </w:tcPr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● обучающихся, мотивированных помочь сверстникам в образовательных, спортивных,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творческих и адаптационных вопросах (например, участники кружков по интересам,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● педагогов, заинтересованных в тиражировании личного педагогического опыта и создании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продуктивной педагогической атмосферы;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● родителей обучающихся – активных участников родительских или управляющих советов,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организаторов досуговой деятельности в образовательной организации и других</w:t>
            </w:r>
          </w:p>
          <w:p w:rsid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</w:tc>
        <w:tc>
          <w:tcPr>
            <w:tcW w:w="2636" w:type="dxa"/>
          </w:tcPr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Формирование базы наставников, которые потенциально</w:t>
            </w:r>
          </w:p>
          <w:p w:rsid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могут участвовать как в текущей программе наставничества, так и в будущем.</w:t>
            </w:r>
          </w:p>
        </w:tc>
      </w:tr>
      <w:tr w:rsidR="004F0C2C" w:rsidTr="004F0C2C">
        <w:tc>
          <w:tcPr>
            <w:tcW w:w="2093" w:type="dxa"/>
          </w:tcPr>
          <w:p w:rsidR="004F0C2C" w:rsidRDefault="004F0C2C" w:rsidP="00661280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5953" w:type="dxa"/>
          </w:tcPr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1. Выявление наставников, входящих в базу потенциальных наставников, подходящих для конкретной программы.</w:t>
            </w:r>
          </w:p>
          <w:p w:rsid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2. Обучение наставников для работы с наставляемыми.</w:t>
            </w:r>
          </w:p>
        </w:tc>
        <w:tc>
          <w:tcPr>
            <w:tcW w:w="2636" w:type="dxa"/>
          </w:tcPr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1.Заполненные анкеты в письменной свободной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форме всеми потенциальными наставниками.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2.Собеседование с наставниками.</w:t>
            </w:r>
          </w:p>
          <w:p w:rsid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3.Программа обучения</w:t>
            </w:r>
          </w:p>
        </w:tc>
      </w:tr>
      <w:tr w:rsidR="004F0C2C" w:rsidTr="004F0C2C">
        <w:tc>
          <w:tcPr>
            <w:tcW w:w="2093" w:type="dxa"/>
          </w:tcPr>
          <w:p w:rsidR="004F0C2C" w:rsidRDefault="004F0C2C" w:rsidP="00661280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5953" w:type="dxa"/>
          </w:tcPr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1. Провести общую встречу с участием всех отобранных наставников и всех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наставляемых в любом формате.</w:t>
            </w:r>
          </w:p>
          <w:p w:rsid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2. Зафиксировать сложившиеся пары в специальной базе куратора.</w:t>
            </w:r>
          </w:p>
        </w:tc>
        <w:tc>
          <w:tcPr>
            <w:tcW w:w="2636" w:type="dxa"/>
          </w:tcPr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Сформированные наставнические пары / группы, готовые</w:t>
            </w:r>
          </w:p>
          <w:p w:rsid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4F0C2C" w:rsidTr="004F0C2C">
        <w:tc>
          <w:tcPr>
            <w:tcW w:w="2093" w:type="dxa"/>
          </w:tcPr>
          <w:p w:rsidR="004F0C2C" w:rsidRDefault="004F0C2C" w:rsidP="00661280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Организация хода наставнической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3" w:type="dxa"/>
          </w:tcPr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Закрепление гармоничных и продуктивных отношений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в наставнической паре/группе так, чтобы 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C2C">
              <w:rPr>
                <w:rFonts w:ascii="Times New Roman" w:hAnsi="Times New Roman"/>
                <w:sz w:val="24"/>
                <w:szCs w:val="24"/>
              </w:rPr>
              <w:t>были максимально комфортными, стабильными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и результативными для обеих сторон.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Работа в каждой паре/группе включает: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 встречу-знакомство,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 пробную рабочую встречу,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 встречу-планирование,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 комплекс последовательных встреч,</w:t>
            </w:r>
          </w:p>
          <w:p w:rsid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 итоговую встречу.</w:t>
            </w:r>
          </w:p>
        </w:tc>
        <w:tc>
          <w:tcPr>
            <w:tcW w:w="2636" w:type="dxa"/>
          </w:tcPr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Мониторинг: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● сбор обратной связи от наставляемых –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C2C">
              <w:rPr>
                <w:rFonts w:ascii="Times New Roman" w:hAnsi="Times New Roman"/>
                <w:sz w:val="24"/>
                <w:szCs w:val="24"/>
              </w:rPr>
              <w:t>мониторинга динамики влияния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программы на наставляемых;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● сбор обратной связи от наставников, наставляемых и кураторов – для</w:t>
            </w:r>
          </w:p>
          <w:p w:rsid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мониторинга эффективности реализации программы</w:t>
            </w:r>
          </w:p>
        </w:tc>
      </w:tr>
      <w:tr w:rsidR="004F0C2C" w:rsidTr="004F0C2C">
        <w:tc>
          <w:tcPr>
            <w:tcW w:w="2093" w:type="dxa"/>
          </w:tcPr>
          <w:p w:rsidR="004F0C2C" w:rsidRDefault="004F0C2C" w:rsidP="00661280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5953" w:type="dxa"/>
          </w:tcPr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1.Подведение итогов работы каждой пары/группы.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2. Подведение итогов программы школы.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3. Публичное подведение итогов и</w:t>
            </w:r>
          </w:p>
          <w:p w:rsid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популяризация практик.</w:t>
            </w:r>
          </w:p>
        </w:tc>
        <w:tc>
          <w:tcPr>
            <w:tcW w:w="2636" w:type="dxa"/>
          </w:tcPr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Собраны лучшие</w:t>
            </w:r>
          </w:p>
          <w:p w:rsidR="004F0C2C" w:rsidRP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наставнические практики.</w:t>
            </w:r>
          </w:p>
          <w:p w:rsidR="004F0C2C" w:rsidRDefault="004F0C2C" w:rsidP="004F0C2C">
            <w:pPr>
              <w:tabs>
                <w:tab w:val="left" w:pos="4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2C">
              <w:rPr>
                <w:rFonts w:ascii="Times New Roman" w:hAnsi="Times New Roman"/>
                <w:sz w:val="24"/>
                <w:szCs w:val="24"/>
              </w:rPr>
              <w:t>Поощрение наставников</w:t>
            </w:r>
          </w:p>
        </w:tc>
      </w:tr>
    </w:tbl>
    <w:p w:rsidR="004F0C2C" w:rsidRPr="004F0C2C" w:rsidRDefault="004F0C2C" w:rsidP="00661280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F0C2C" w:rsidRPr="004F0C2C" w:rsidRDefault="004F0C2C" w:rsidP="004F0C2C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4F0C2C">
        <w:rPr>
          <w:rFonts w:ascii="Times New Roman" w:hAnsi="Times New Roman"/>
          <w:b/>
          <w:sz w:val="24"/>
          <w:szCs w:val="24"/>
        </w:rPr>
        <w:t>7.Формы наставничества, приоритетные для МОБУ СОШ № 21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4F0C2C">
        <w:rPr>
          <w:rFonts w:ascii="Times New Roman" w:hAnsi="Times New Roman"/>
          <w:b/>
          <w:sz w:val="24"/>
          <w:szCs w:val="24"/>
        </w:rPr>
        <w:t>7.1. Форма наставничества «Ученик – ученик».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b/>
          <w:sz w:val="24"/>
          <w:szCs w:val="24"/>
        </w:rPr>
        <w:t xml:space="preserve">Цель </w:t>
      </w:r>
      <w:r w:rsidRPr="004F0C2C">
        <w:rPr>
          <w:rFonts w:ascii="Times New Roman" w:hAnsi="Times New Roman"/>
          <w:sz w:val="24"/>
          <w:szCs w:val="24"/>
        </w:rPr>
        <w:t>-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4F0C2C">
        <w:rPr>
          <w:rFonts w:ascii="Times New Roman" w:hAnsi="Times New Roman"/>
          <w:b/>
          <w:sz w:val="24"/>
          <w:szCs w:val="24"/>
        </w:rPr>
        <w:t>Задачи: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sz w:val="24"/>
          <w:szCs w:val="24"/>
        </w:rPr>
        <w:t>1. Помощь в реализации</w:t>
      </w:r>
      <w:r>
        <w:rPr>
          <w:rFonts w:ascii="Times New Roman" w:hAnsi="Times New Roman"/>
          <w:sz w:val="24"/>
          <w:szCs w:val="24"/>
        </w:rPr>
        <w:t xml:space="preserve"> творческого и/или</w:t>
      </w:r>
      <w:r w:rsidRPr="004F0C2C">
        <w:rPr>
          <w:rFonts w:ascii="Times New Roman" w:hAnsi="Times New Roman"/>
          <w:sz w:val="24"/>
          <w:szCs w:val="24"/>
        </w:rPr>
        <w:t xml:space="preserve"> лидерского потенциала.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sz w:val="24"/>
          <w:szCs w:val="24"/>
        </w:rPr>
        <w:t>2. Улучшение образовательных, творческих или спортивных результатов.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sz w:val="24"/>
          <w:szCs w:val="24"/>
        </w:rPr>
        <w:t>3. Развитие гибких навыков и метакомпетенций.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sz w:val="24"/>
          <w:szCs w:val="24"/>
        </w:rPr>
        <w:t>4. Оказание помощи в адаптации к новым условиям среды.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sz w:val="24"/>
          <w:szCs w:val="24"/>
        </w:rPr>
        <w:t>5. Создание комфортных условий и коммуникаций внутри образовательной организации.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sz w:val="24"/>
          <w:szCs w:val="24"/>
        </w:rPr>
        <w:t>6. Формирование устойчивого сообщества обучающихся и сообщества благодарных выпускников.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4F0C2C">
        <w:rPr>
          <w:rFonts w:ascii="Times New Roman" w:hAnsi="Times New Roman"/>
          <w:b/>
          <w:sz w:val="24"/>
          <w:szCs w:val="24"/>
        </w:rPr>
        <w:t>Результат: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sz w:val="24"/>
          <w:szCs w:val="24"/>
        </w:rPr>
        <w:t>1. Высокий уровень включения наставляемых во все социальные, культурные и образовательные процессы.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sz w:val="24"/>
          <w:szCs w:val="24"/>
        </w:rPr>
        <w:t>2. Повышение успеваемости в школе.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sz w:val="24"/>
          <w:szCs w:val="24"/>
        </w:rPr>
        <w:t>3. Улучшение психоэмоционального фона внутри группы, класса, школы в целом.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sz w:val="24"/>
          <w:szCs w:val="24"/>
        </w:rPr>
        <w:t>4. Численный рост посещаемости творческих кружков, объединений, спортивных секций.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sz w:val="24"/>
          <w:szCs w:val="24"/>
        </w:rPr>
        <w:t>5. Количественный и качественный рост успешно реализованных творческих и образовательных проектов.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sz w:val="24"/>
          <w:szCs w:val="24"/>
        </w:rPr>
        <w:t>6. Снижение числа обучающихся состоящих на ВШК и ПДН.</w:t>
      </w:r>
    </w:p>
    <w:p w:rsidR="004F0C2C" w:rsidRPr="004F0C2C" w:rsidRDefault="004F0C2C" w:rsidP="004F0C2C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4F0C2C">
        <w:rPr>
          <w:rFonts w:ascii="Times New Roman" w:hAnsi="Times New Roman"/>
          <w:sz w:val="24"/>
          <w:szCs w:val="24"/>
        </w:rPr>
        <w:t>7. 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4F0C2C" w:rsidRDefault="004F0C2C" w:rsidP="004F0C2C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F0C2C" w:rsidRDefault="004F0C2C" w:rsidP="004F0C2C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F0C2C" w:rsidRDefault="004F0C2C" w:rsidP="004F0C2C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4F0C2C">
        <w:rPr>
          <w:rFonts w:ascii="Times New Roman" w:hAnsi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F0C2C" w:rsidTr="00104F13">
        <w:tc>
          <w:tcPr>
            <w:tcW w:w="3560" w:type="dxa"/>
          </w:tcPr>
          <w:p w:rsidR="004F0C2C" w:rsidRDefault="004F0C2C" w:rsidP="004F0C2C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122" w:type="dxa"/>
            <w:gridSpan w:val="2"/>
          </w:tcPr>
          <w:p w:rsidR="004F0C2C" w:rsidRDefault="004F0C2C" w:rsidP="004F0C2C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</w:tr>
      <w:tr w:rsidR="004F0C2C" w:rsidTr="004F0C2C">
        <w:tc>
          <w:tcPr>
            <w:tcW w:w="3560" w:type="dxa"/>
          </w:tcPr>
          <w:p w:rsidR="004F0C2C" w:rsidRDefault="004F0C2C" w:rsidP="004F0C2C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может быть</w:t>
            </w:r>
          </w:p>
        </w:tc>
        <w:tc>
          <w:tcPr>
            <w:tcW w:w="3561" w:type="dxa"/>
          </w:tcPr>
          <w:p w:rsidR="004F0C2C" w:rsidRDefault="004F0C2C" w:rsidP="004F0C2C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3561" w:type="dxa"/>
          </w:tcPr>
          <w:p w:rsidR="004F0C2C" w:rsidRDefault="004F0C2C" w:rsidP="004F0C2C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Активный</w:t>
            </w:r>
          </w:p>
        </w:tc>
      </w:tr>
      <w:tr w:rsidR="004F0C2C" w:rsidTr="004F0C2C">
        <w:tc>
          <w:tcPr>
            <w:tcW w:w="3560" w:type="dxa"/>
          </w:tcPr>
          <w:p w:rsidR="004F0C2C" w:rsidRPr="00E60F86" w:rsidRDefault="004F0C2C" w:rsidP="00E60F86">
            <w:pPr>
              <w:pStyle w:val="a3"/>
              <w:numPr>
                <w:ilvl w:val="0"/>
                <w:numId w:val="2"/>
              </w:num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E60F86" w:rsidRPr="00E60F86" w:rsidRDefault="004F0C2C" w:rsidP="00E60F86">
            <w:pPr>
              <w:pStyle w:val="a3"/>
              <w:numPr>
                <w:ilvl w:val="0"/>
                <w:numId w:val="2"/>
              </w:num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E60F86" w:rsidRPr="00E60F86" w:rsidRDefault="004F0C2C" w:rsidP="00E60F86">
            <w:pPr>
              <w:pStyle w:val="a3"/>
              <w:numPr>
                <w:ilvl w:val="0"/>
                <w:numId w:val="2"/>
              </w:num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 xml:space="preserve"> Победитель школьных и региональных олимпиад и соревнований.</w:t>
            </w:r>
          </w:p>
          <w:p w:rsidR="00E60F86" w:rsidRPr="00E60F86" w:rsidRDefault="004F0C2C" w:rsidP="00E60F86">
            <w:pPr>
              <w:pStyle w:val="a3"/>
              <w:numPr>
                <w:ilvl w:val="0"/>
                <w:numId w:val="2"/>
              </w:num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4F0C2C" w:rsidRPr="00E60F86" w:rsidRDefault="004F0C2C" w:rsidP="00E60F86">
            <w:pPr>
              <w:pStyle w:val="a3"/>
              <w:numPr>
                <w:ilvl w:val="0"/>
                <w:numId w:val="2"/>
              </w:numPr>
              <w:tabs>
                <w:tab w:val="left" w:pos="468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Возможный участник всероссийских детско – юношеских организаций и объединений.</w:t>
            </w:r>
          </w:p>
        </w:tc>
        <w:tc>
          <w:tcPr>
            <w:tcW w:w="3561" w:type="dxa"/>
          </w:tcPr>
          <w:p w:rsidR="00E60F86" w:rsidRDefault="00E60F86" w:rsidP="004F0C2C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C2C" w:rsidRPr="00E60F86" w:rsidRDefault="00E60F86" w:rsidP="00E60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Социально или ценностно -дезориентированный обучающийся более низкой по отношению к наставнику ступени, демонстрирующий неудовлетворительные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F86">
              <w:rPr>
                <w:rFonts w:ascii="Times New Roman" w:hAnsi="Times New Roman"/>
                <w:sz w:val="24"/>
                <w:szCs w:val="24"/>
              </w:rPr>
              <w:t>образовательные результаты или проблемы с поведением, не принимающим участие в жизни школы, отстраненный от коллектива</w:t>
            </w:r>
          </w:p>
        </w:tc>
        <w:tc>
          <w:tcPr>
            <w:tcW w:w="3561" w:type="dxa"/>
          </w:tcPr>
          <w:p w:rsidR="00E60F86" w:rsidRDefault="00E60F86" w:rsidP="004F0C2C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C2C" w:rsidRPr="00E60F86" w:rsidRDefault="00E60F86" w:rsidP="004F0C2C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E60F86" w:rsidRDefault="00E60F86" w:rsidP="004F0C2C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0F86" w:rsidRDefault="00E60F86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E60F86">
        <w:rPr>
          <w:rFonts w:ascii="Times New Roman" w:hAnsi="Times New Roman"/>
          <w:b/>
          <w:sz w:val="24"/>
          <w:szCs w:val="24"/>
        </w:rPr>
        <w:t>Возможные варианты программы наставничества «Ученик – ученик».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60F86" w:rsidTr="00E60F86">
        <w:tc>
          <w:tcPr>
            <w:tcW w:w="5341" w:type="dxa"/>
          </w:tcPr>
          <w:p w:rsidR="00E60F86" w:rsidRDefault="00E60F86" w:rsidP="004F0C2C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341" w:type="dxa"/>
          </w:tcPr>
          <w:p w:rsidR="00E60F86" w:rsidRDefault="00E60F86" w:rsidP="004F0C2C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E60F86" w:rsidTr="00E60F86"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1389"/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E60F86" w:rsidTr="00E60F86"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E60F86" w:rsidTr="00E60F86"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Обмен навыками для достижения целей.</w:t>
            </w:r>
            <w:r w:rsidRPr="00E60F86">
              <w:t xml:space="preserve"> </w:t>
            </w:r>
          </w:p>
        </w:tc>
      </w:tr>
      <w:tr w:rsidR="00E60F86" w:rsidTr="00E60F86"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2084"/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E60F86" w:rsidRDefault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0F86" w:rsidRDefault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E60F86">
        <w:rPr>
          <w:rFonts w:ascii="Times New Roman" w:hAnsi="Times New Roman"/>
          <w:b/>
          <w:sz w:val="24"/>
          <w:szCs w:val="24"/>
        </w:rPr>
        <w:t>Схема реализации формы наставничества «Ученик – ученик».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60F86" w:rsidTr="00E60F86">
        <w:tc>
          <w:tcPr>
            <w:tcW w:w="5341" w:type="dxa"/>
          </w:tcPr>
          <w:p w:rsid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5341" w:type="dxa"/>
          </w:tcPr>
          <w:p w:rsid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E60F86" w:rsidTr="00E60F86"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Представление программ наставничества в форме «Ученик – ученик».</w:t>
            </w:r>
          </w:p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Ученическая конференция.</w:t>
            </w:r>
          </w:p>
        </w:tc>
      </w:tr>
      <w:tr w:rsidR="00E60F86" w:rsidTr="00E60F86"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Проводится отбор наставников из числа активных учащихся школьного сообщества.</w:t>
            </w:r>
          </w:p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E60F86" w:rsidTr="00E60F86"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Обучение наставников.</w:t>
            </w:r>
          </w:p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E60F86" w:rsidTr="00E60F86">
        <w:tc>
          <w:tcPr>
            <w:tcW w:w="5341" w:type="dxa"/>
          </w:tcPr>
          <w:p w:rsid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E60F86" w:rsidTr="00E60F86"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Формирование пар, групп.</w:t>
            </w:r>
          </w:p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После личных встреч, обсуждения вопросов. Назначения куратором.</w:t>
            </w:r>
          </w:p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F86" w:rsidTr="00E60F86"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F86" w:rsidTr="00E60F86"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Рефлексия реализации формы наставничества.</w:t>
            </w:r>
          </w:p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программы.</w:t>
            </w:r>
          </w:p>
          <w:p w:rsidR="00E60F86" w:rsidRPr="00E60F86" w:rsidRDefault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F86" w:rsidTr="00E60F86"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86">
              <w:rPr>
                <w:rFonts w:ascii="Times New Roman" w:hAnsi="Times New Roman"/>
                <w:sz w:val="24"/>
                <w:szCs w:val="24"/>
              </w:rPr>
              <w:t>Поощрение на ученической конференции</w:t>
            </w:r>
          </w:p>
          <w:p w:rsidR="00E60F86" w:rsidRPr="00E60F86" w:rsidRDefault="00E60F86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F86" w:rsidRDefault="00E60F86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0F86" w:rsidRPr="00E60F86" w:rsidRDefault="00E60F86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E60F86">
        <w:rPr>
          <w:rFonts w:ascii="Times New Roman" w:hAnsi="Times New Roman"/>
          <w:b/>
          <w:sz w:val="24"/>
          <w:szCs w:val="24"/>
        </w:rPr>
        <w:t>7.2. Форма наставничества «Учитель – учитель».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b/>
          <w:sz w:val="24"/>
          <w:szCs w:val="24"/>
        </w:rPr>
        <w:t>Цель</w:t>
      </w:r>
      <w:r w:rsidRPr="00E60F86">
        <w:rPr>
          <w:rFonts w:ascii="Times New Roman" w:hAnsi="Times New Roman"/>
          <w:sz w:val="24"/>
          <w:szCs w:val="24"/>
        </w:rPr>
        <w:t xml:space="preserve"> -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E60F86">
        <w:rPr>
          <w:rFonts w:ascii="Times New Roman" w:hAnsi="Times New Roman"/>
          <w:b/>
          <w:sz w:val="24"/>
          <w:szCs w:val="24"/>
        </w:rPr>
        <w:t>Задачи: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1. Способствовать формированию потребности заниматься анализом результатов своей профессиональной деятельности.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2. Развивать интерес к методике построения и организации результативного учебного процесса.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3. Ориентировать начинающего педагога на творческое использование передового педагогического опыта в своей деятельности.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4. 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5. Ускорить процесс профессионального становления педагога.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E60F86">
        <w:rPr>
          <w:rFonts w:ascii="Times New Roman" w:hAnsi="Times New Roman"/>
          <w:b/>
          <w:sz w:val="24"/>
          <w:szCs w:val="24"/>
        </w:rPr>
        <w:t>Результат: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1. 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2. Усиление уверенности в собственных силах и развитие личного творческого и педагогического потенциала.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3. Улучшение психологического климата в образовательной организации.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4. Повышение уровня удовлетворенности в собственной работой и улучшение психоэмоционального состояния специалистов.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5. Рост числа специалистов, желающих продолжить свою работу в данном коллективе образовательного учреждения.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6. Качественный рост успеваемости и улучшение поведения в подшефных наставляемых классах и группах.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7. Сокращение числа конфликтов с педагогическим и родительским сообществами.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8. Рост числа собственных профессиональных работ (статей, исследований, методических практик молодого специалиста и т. д.)</w:t>
      </w:r>
    </w:p>
    <w:p w:rsidR="00E60F86" w:rsidRPr="00E60F86" w:rsidRDefault="00E60F86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E60F86">
        <w:rPr>
          <w:rFonts w:ascii="Times New Roman" w:hAnsi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63"/>
        <w:gridCol w:w="2401"/>
        <w:gridCol w:w="2533"/>
      </w:tblGrid>
      <w:tr w:rsidR="007E7F5C" w:rsidTr="007E7F5C">
        <w:tc>
          <w:tcPr>
            <w:tcW w:w="5748" w:type="dxa"/>
            <w:gridSpan w:val="2"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34" w:type="dxa"/>
            <w:gridSpan w:val="2"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</w:tr>
      <w:tr w:rsidR="007E7F5C" w:rsidTr="007E7F5C">
        <w:tc>
          <w:tcPr>
            <w:tcW w:w="5748" w:type="dxa"/>
            <w:gridSpan w:val="2"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может быть</w:t>
            </w:r>
          </w:p>
        </w:tc>
        <w:tc>
          <w:tcPr>
            <w:tcW w:w="2401" w:type="dxa"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2533" w:type="dxa"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7E7F5C" w:rsidTr="007E7F5C">
        <w:tc>
          <w:tcPr>
            <w:tcW w:w="5748" w:type="dxa"/>
            <w:gridSpan w:val="2"/>
          </w:tcPr>
          <w:p w:rsidR="007E7F5C" w:rsidRDefault="007E7F5C" w:rsidP="007E7F5C">
            <w:pPr>
              <w:pStyle w:val="a3"/>
              <w:numPr>
                <w:ilvl w:val="0"/>
                <w:numId w:val="3"/>
              </w:num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5C">
              <w:rPr>
                <w:rFonts w:ascii="Times New Roman" w:hAnsi="Times New Roman"/>
                <w:sz w:val="24"/>
                <w:szCs w:val="24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:rsidR="007E7F5C" w:rsidRDefault="007E7F5C" w:rsidP="007E7F5C">
            <w:pPr>
              <w:pStyle w:val="a3"/>
              <w:numPr>
                <w:ilvl w:val="0"/>
                <w:numId w:val="3"/>
              </w:num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5C">
              <w:rPr>
                <w:rFonts w:ascii="Times New Roman" w:hAnsi="Times New Roman"/>
                <w:sz w:val="24"/>
                <w:szCs w:val="24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7E7F5C" w:rsidRPr="007E7F5C" w:rsidRDefault="007E7F5C" w:rsidP="007E7F5C">
            <w:pPr>
              <w:pStyle w:val="a3"/>
              <w:numPr>
                <w:ilvl w:val="0"/>
                <w:numId w:val="3"/>
              </w:num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5C">
              <w:rPr>
                <w:rFonts w:ascii="Times New Roman" w:hAnsi="Times New Roman"/>
                <w:sz w:val="24"/>
                <w:szCs w:val="24"/>
              </w:rPr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401" w:type="dxa"/>
            <w:vMerge w:val="restart"/>
          </w:tcPr>
          <w:p w:rsidR="007E7F5C" w:rsidRP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5C">
              <w:rPr>
                <w:rFonts w:ascii="Times New Roman" w:hAnsi="Times New Roman"/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33" w:type="dxa"/>
          </w:tcPr>
          <w:p w:rsidR="007E7F5C" w:rsidRPr="007E7F5C" w:rsidRDefault="007E7F5C" w:rsidP="0057316B">
            <w:pPr>
              <w:rPr>
                <w:rFonts w:ascii="Times New Roman" w:hAnsi="Times New Roman"/>
                <w:sz w:val="24"/>
                <w:szCs w:val="24"/>
              </w:rPr>
            </w:pPr>
            <w:r w:rsidRPr="007E7F5C">
              <w:rPr>
                <w:rFonts w:ascii="Times New Roman" w:hAnsi="Times New Roman"/>
                <w:sz w:val="24"/>
                <w:szCs w:val="24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7E7F5C" w:rsidTr="007E7F5C">
        <w:tc>
          <w:tcPr>
            <w:tcW w:w="5748" w:type="dxa"/>
            <w:gridSpan w:val="2"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401" w:type="dxa"/>
            <w:vMerge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F5C" w:rsidRPr="007E7F5C" w:rsidRDefault="007E7F5C" w:rsidP="0057316B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F5C">
              <w:rPr>
                <w:rFonts w:ascii="Times New Roman" w:hAnsi="Times New Roman"/>
                <w:sz w:val="24"/>
                <w:szCs w:val="24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7E7F5C" w:rsidTr="007E7F5C">
        <w:tc>
          <w:tcPr>
            <w:tcW w:w="3085" w:type="dxa"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Наставник-консультант</w:t>
            </w:r>
          </w:p>
        </w:tc>
        <w:tc>
          <w:tcPr>
            <w:tcW w:w="2663" w:type="dxa"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Наставник предметник</w:t>
            </w:r>
          </w:p>
        </w:tc>
        <w:tc>
          <w:tcPr>
            <w:tcW w:w="2401" w:type="dxa"/>
            <w:vMerge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F5C" w:rsidTr="007E7F5C">
        <w:tc>
          <w:tcPr>
            <w:tcW w:w="3085" w:type="dxa"/>
          </w:tcPr>
          <w:p w:rsidR="007E7F5C" w:rsidRPr="007E7F5C" w:rsidRDefault="007E7F5C" w:rsidP="007E7F5C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5C">
              <w:rPr>
                <w:rFonts w:ascii="Times New Roman" w:hAnsi="Times New Roman"/>
                <w:sz w:val="24"/>
                <w:szCs w:val="24"/>
              </w:rPr>
              <w:t>Создает комфортные условия для реализации</w:t>
            </w:r>
            <w:r w:rsidR="0057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5C">
              <w:rPr>
                <w:rFonts w:ascii="Times New Roman" w:hAnsi="Times New Roman"/>
                <w:sz w:val="24"/>
                <w:szCs w:val="24"/>
              </w:rPr>
              <w:t>профессиональных качеств, помогает с организацией образовательного процесса и с решение конкретных психолого – педагогичексих и коммуникативных проблем, контролирует самостоятельную работу молодого специалиста или педагога.</w:t>
            </w:r>
          </w:p>
        </w:tc>
        <w:tc>
          <w:tcPr>
            <w:tcW w:w="2663" w:type="dxa"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F5C" w:rsidRPr="007E7F5C" w:rsidRDefault="007E7F5C" w:rsidP="007E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5C">
              <w:rPr>
                <w:rFonts w:ascii="Times New Roman" w:hAnsi="Times New Roman"/>
                <w:sz w:val="24"/>
                <w:szCs w:val="24"/>
              </w:rPr>
              <w:t>Опытный педагог одного и того 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F5C">
              <w:rPr>
                <w:rFonts w:ascii="Times New Roman" w:hAnsi="Times New Roman"/>
                <w:sz w:val="24"/>
                <w:szCs w:val="24"/>
              </w:rPr>
              <w:t>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401" w:type="dxa"/>
            <w:vMerge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7E7F5C" w:rsidRDefault="007E7F5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7F5C" w:rsidRDefault="007E7F5C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7316B" w:rsidRDefault="0057316B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57316B">
        <w:rPr>
          <w:rFonts w:ascii="Times New Roman" w:hAnsi="Times New Roman"/>
          <w:b/>
          <w:sz w:val="24"/>
          <w:szCs w:val="24"/>
        </w:rPr>
        <w:t>Возможные варианты программы наставничества «Учитель – учитель».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7316B" w:rsidTr="0057316B">
        <w:tc>
          <w:tcPr>
            <w:tcW w:w="5341" w:type="dxa"/>
          </w:tcPr>
          <w:p w:rsid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341" w:type="dxa"/>
          </w:tcPr>
          <w:p w:rsid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57316B" w:rsidTr="0057316B"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«Опытный педагог – молодой специалист»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Поддержка для приобретения необходимых профессиональных навыков и закрепления на месте работы.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6B" w:rsidTr="0057316B"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«Опытный классный руководитель – молодой специалист»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закрепления на месте работы.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6B" w:rsidTr="0057316B"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6B" w:rsidTr="0057316B"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«Педагог новатор – консервативный педагог»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6B" w:rsidTr="0057316B"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Методическая поддержка по конкретному предмету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16B" w:rsidRDefault="0057316B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E7F5C" w:rsidRDefault="0057316B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57316B">
        <w:rPr>
          <w:rFonts w:ascii="Times New Roman" w:hAnsi="Times New Roman"/>
          <w:b/>
          <w:sz w:val="24"/>
          <w:szCs w:val="24"/>
        </w:rPr>
        <w:t>Схема реализации формы наставничества «Учитель – учитель»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7316B" w:rsidTr="0057316B">
        <w:tc>
          <w:tcPr>
            <w:tcW w:w="5341" w:type="dxa"/>
          </w:tcPr>
          <w:p w:rsid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5341" w:type="dxa"/>
          </w:tcPr>
          <w:p w:rsid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Меропритяя</w:t>
            </w:r>
          </w:p>
        </w:tc>
      </w:tr>
      <w:tr w:rsidR="0057316B" w:rsidTr="0057316B"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57316B" w:rsidTr="0057316B"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Анкетирование. Использование базы наставников.</w:t>
            </w:r>
          </w:p>
        </w:tc>
      </w:tr>
      <w:tr w:rsidR="0057316B" w:rsidTr="0057316B"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Обучение наставников.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57316B" w:rsidTr="0057316B"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57316B" w:rsidTr="0057316B"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Формирование пар, групп.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После встреч, обсуждения вопросов.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6B" w:rsidTr="0057316B"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6B" w:rsidTr="0057316B"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Рефлексия реализации формы наставничества.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программы.</w:t>
            </w:r>
          </w:p>
          <w:p w:rsidR="0057316B" w:rsidRPr="0057316B" w:rsidRDefault="0057316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6B" w:rsidTr="0057316B"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16B">
              <w:rPr>
                <w:rFonts w:ascii="Times New Roman" w:hAnsi="Times New Roman"/>
                <w:sz w:val="24"/>
                <w:szCs w:val="24"/>
              </w:rPr>
              <w:t>Поощрение на педагогическом совете или методический совете школы</w:t>
            </w:r>
          </w:p>
          <w:p w:rsidR="0057316B" w:rsidRPr="0057316B" w:rsidRDefault="0057316B" w:rsidP="0057316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16B" w:rsidRDefault="0057316B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0F86" w:rsidRDefault="00E60F86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E60F86">
        <w:rPr>
          <w:rFonts w:ascii="Times New Roman" w:hAnsi="Times New Roman"/>
          <w:b/>
          <w:sz w:val="24"/>
          <w:szCs w:val="24"/>
        </w:rPr>
        <w:t xml:space="preserve">7.3. Форма наставничества «Учитель – ученик» </w:t>
      </w:r>
    </w:p>
    <w:p w:rsid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b/>
          <w:sz w:val="24"/>
          <w:szCs w:val="24"/>
        </w:rPr>
        <w:t xml:space="preserve">Цель </w:t>
      </w:r>
      <w:r w:rsidRPr="00E60F86">
        <w:rPr>
          <w:rFonts w:ascii="Times New Roman" w:hAnsi="Times New Roman"/>
          <w:sz w:val="24"/>
          <w:szCs w:val="24"/>
        </w:rPr>
        <w:t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</w:t>
      </w:r>
    </w:p>
    <w:p w:rsid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 xml:space="preserve"> - развитие гибких навыков, лидерских качеств, метакомпетенций;</w:t>
      </w:r>
    </w:p>
    <w:p w:rsid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 xml:space="preserve"> - создание условий для осознанного выбора профессии и формирование потенциала для построения успешной карьеры;</w:t>
      </w:r>
    </w:p>
    <w:p w:rsid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 xml:space="preserve"> -разносторонняя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E60F86" w:rsidRPr="00D80D9C" w:rsidRDefault="00E60F86" w:rsidP="00E60F86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D80D9C">
        <w:rPr>
          <w:rFonts w:ascii="Times New Roman" w:hAnsi="Times New Roman"/>
          <w:b/>
          <w:sz w:val="24"/>
          <w:szCs w:val="24"/>
        </w:rPr>
        <w:t xml:space="preserve"> Задачи: </w:t>
      </w:r>
    </w:p>
    <w:p w:rsidR="00D80D9C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</w:p>
    <w:p w:rsidR="00E60F86" w:rsidRPr="00D80D9C" w:rsidRDefault="00E60F86" w:rsidP="00E60F86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D80D9C">
        <w:rPr>
          <w:rFonts w:ascii="Times New Roman" w:hAnsi="Times New Roman"/>
          <w:b/>
          <w:sz w:val="24"/>
          <w:szCs w:val="24"/>
        </w:rPr>
        <w:t>Результат:</w:t>
      </w:r>
    </w:p>
    <w:p w:rsidR="00E60F86" w:rsidRPr="00E60F86" w:rsidRDefault="00E60F86" w:rsidP="00E60F86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E60F86">
        <w:rPr>
          <w:rFonts w:ascii="Times New Roman" w:hAnsi="Times New Roman"/>
          <w:sz w:val="24"/>
          <w:szCs w:val="24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СОШ им. М. Горького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E60F86" w:rsidRDefault="00E60F86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E60F86">
        <w:rPr>
          <w:rFonts w:ascii="Times New Roman" w:hAnsi="Times New Roman"/>
          <w:b/>
          <w:sz w:val="24"/>
          <w:szCs w:val="24"/>
        </w:rPr>
        <w:t>Характеристика участников формы наставничества «Учитель – ученик».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3061"/>
      </w:tblGrid>
      <w:tr w:rsidR="00D80D9C" w:rsidTr="00D80D9C">
        <w:tc>
          <w:tcPr>
            <w:tcW w:w="4219" w:type="dxa"/>
          </w:tcPr>
          <w:p w:rsid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463" w:type="dxa"/>
            <w:gridSpan w:val="2"/>
          </w:tcPr>
          <w:p w:rsid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</w:tr>
      <w:tr w:rsidR="00D80D9C" w:rsidTr="00D80D9C">
        <w:tc>
          <w:tcPr>
            <w:tcW w:w="4219" w:type="dxa"/>
          </w:tcPr>
          <w:p w:rsid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может быть</w:t>
            </w:r>
          </w:p>
        </w:tc>
        <w:tc>
          <w:tcPr>
            <w:tcW w:w="3402" w:type="dxa"/>
          </w:tcPr>
          <w:p w:rsid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3061" w:type="dxa"/>
          </w:tcPr>
          <w:p w:rsid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Пассивный</w:t>
            </w:r>
          </w:p>
        </w:tc>
      </w:tr>
      <w:tr w:rsidR="00D80D9C" w:rsidTr="00D80D9C">
        <w:tc>
          <w:tcPr>
            <w:tcW w:w="4219" w:type="dxa"/>
          </w:tcPr>
          <w:p w:rsidR="00D80D9C" w:rsidRP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D9C">
              <w:rPr>
                <w:rFonts w:ascii="Times New Roman" w:hAnsi="Times New Roman"/>
                <w:sz w:val="24"/>
                <w:szCs w:val="24"/>
              </w:rPr>
              <w:t>консультантов из числа педагогов для успешного выполнения своей программы наставничества.</w:t>
            </w:r>
          </w:p>
        </w:tc>
        <w:tc>
          <w:tcPr>
            <w:tcW w:w="3402" w:type="dxa"/>
          </w:tcPr>
          <w:p w:rsidR="00D80D9C" w:rsidRP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общественная деятельность, внеурочная деятельность),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D9C">
              <w:rPr>
                <w:rFonts w:ascii="Times New Roman" w:hAnsi="Times New Roman"/>
                <w:sz w:val="24"/>
                <w:szCs w:val="24"/>
              </w:rPr>
              <w:t>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потребностями ,имеющий низкую информированность о перспективах самостоятельного выбора векторов творческого развития, карьерных и иных возможностей.</w:t>
            </w:r>
          </w:p>
        </w:tc>
        <w:tc>
          <w:tcPr>
            <w:tcW w:w="3061" w:type="dxa"/>
          </w:tcPr>
          <w:p w:rsidR="00D80D9C" w:rsidRP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ценностныхи жизненных позиций и ориентиров.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80D9C" w:rsidRDefault="00D80D9C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80D9C" w:rsidRDefault="00D80D9C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D80D9C">
        <w:rPr>
          <w:rFonts w:ascii="Times New Roman" w:hAnsi="Times New Roman"/>
          <w:b/>
          <w:sz w:val="24"/>
          <w:szCs w:val="24"/>
        </w:rPr>
        <w:t>Возможные варианты программы наставничества «Учитель – ученик».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D80D9C" w:rsidTr="00D80D9C">
        <w:tc>
          <w:tcPr>
            <w:tcW w:w="2660" w:type="dxa"/>
          </w:tcPr>
          <w:p w:rsid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8022" w:type="dxa"/>
          </w:tcPr>
          <w:p w:rsid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D80D9C" w:rsidTr="00D80D9C">
        <w:tc>
          <w:tcPr>
            <w:tcW w:w="2660" w:type="dxa"/>
          </w:tcPr>
          <w:p w:rsidR="00D80D9C" w:rsidRP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«Учитель–неуспевающий ученик»</w:t>
            </w:r>
          </w:p>
        </w:tc>
        <w:tc>
          <w:tcPr>
            <w:tcW w:w="8022" w:type="dxa"/>
          </w:tcPr>
          <w:p w:rsidR="00D80D9C" w:rsidRPr="00D80D9C" w:rsidRDefault="00D80D9C" w:rsidP="00D80D9C">
            <w:pPr>
              <w:tabs>
                <w:tab w:val="left" w:pos="1377"/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D80D9C" w:rsidTr="00D80D9C">
        <w:tc>
          <w:tcPr>
            <w:tcW w:w="2660" w:type="dxa"/>
          </w:tcPr>
          <w:p w:rsidR="00D80D9C" w:rsidRP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«Учитель–пассивный ученик»</w:t>
            </w:r>
          </w:p>
        </w:tc>
        <w:tc>
          <w:tcPr>
            <w:tcW w:w="8022" w:type="dxa"/>
          </w:tcPr>
          <w:p w:rsidR="00D80D9C" w:rsidRPr="00D80D9C" w:rsidRDefault="00D80D9C" w:rsidP="00D80D9C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D80D9C" w:rsidTr="00D80D9C">
        <w:tc>
          <w:tcPr>
            <w:tcW w:w="2660" w:type="dxa"/>
          </w:tcPr>
          <w:p w:rsidR="00D80D9C" w:rsidRPr="00D80D9C" w:rsidRDefault="00D80D9C" w:rsidP="00D80D9C">
            <w:pPr>
              <w:tabs>
                <w:tab w:val="left" w:pos="1541"/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«Учитель–одаренный ученик»</w:t>
            </w:r>
          </w:p>
        </w:tc>
        <w:tc>
          <w:tcPr>
            <w:tcW w:w="8022" w:type="dxa"/>
          </w:tcPr>
          <w:p w:rsidR="00D80D9C" w:rsidRPr="00D80D9C" w:rsidRDefault="00D80D9C" w:rsidP="00D80D9C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Психологическая поддержка, раскрытие и развитие творческого потенциала наставляемого, совме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стная работа над проектом и </w:t>
            </w:r>
            <w:r w:rsidRPr="00D80D9C">
              <w:rPr>
                <w:rFonts w:ascii="Times New Roman" w:hAnsi="Times New Roman"/>
                <w:sz w:val="24"/>
                <w:szCs w:val="24"/>
              </w:rPr>
              <w:t>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D80D9C" w:rsidTr="00D80D9C">
        <w:tc>
          <w:tcPr>
            <w:tcW w:w="2660" w:type="dxa"/>
          </w:tcPr>
          <w:p w:rsidR="00D80D9C" w:rsidRP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«Учитель–ребенок с ОВЗ/ребенок-инвалид»</w:t>
            </w:r>
          </w:p>
        </w:tc>
        <w:tc>
          <w:tcPr>
            <w:tcW w:w="8022" w:type="dxa"/>
          </w:tcPr>
          <w:p w:rsidR="00D80D9C" w:rsidRPr="00D80D9C" w:rsidRDefault="00D80D9C" w:rsidP="00D80D9C">
            <w:pPr>
              <w:tabs>
                <w:tab w:val="left" w:pos="4686"/>
              </w:tabs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D80D9C" w:rsidRDefault="00D80D9C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D80D9C">
        <w:rPr>
          <w:rFonts w:ascii="Times New Roman" w:hAnsi="Times New Roman"/>
          <w:b/>
          <w:sz w:val="24"/>
          <w:szCs w:val="24"/>
        </w:rPr>
        <w:t>Схема реализации формы наставничества «Учитель – ученик».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80D9C" w:rsidTr="00D80D9C">
        <w:tc>
          <w:tcPr>
            <w:tcW w:w="5341" w:type="dxa"/>
          </w:tcPr>
          <w:p w:rsid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5341" w:type="dxa"/>
          </w:tcPr>
          <w:p w:rsid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D80D9C" w:rsidTr="00D80D9C">
        <w:tc>
          <w:tcPr>
            <w:tcW w:w="5341" w:type="dxa"/>
          </w:tcPr>
          <w:p w:rsidR="00D80D9C" w:rsidRP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Представление программ наставничества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D9C">
              <w:rPr>
                <w:rFonts w:ascii="Times New Roman" w:hAnsi="Times New Roman"/>
                <w:sz w:val="24"/>
                <w:szCs w:val="24"/>
              </w:rPr>
              <w:t>форме «Учитель – ученик».</w:t>
            </w:r>
          </w:p>
        </w:tc>
        <w:tc>
          <w:tcPr>
            <w:tcW w:w="5341" w:type="dxa"/>
          </w:tcPr>
          <w:p w:rsidR="00D80D9C" w:rsidRPr="00D80D9C" w:rsidRDefault="00D80D9C" w:rsidP="00D80D9C">
            <w:pPr>
              <w:tabs>
                <w:tab w:val="left" w:pos="1364"/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Ученическая конференция</w:t>
            </w:r>
          </w:p>
        </w:tc>
      </w:tr>
      <w:tr w:rsidR="00D80D9C" w:rsidTr="00D80D9C">
        <w:tc>
          <w:tcPr>
            <w:tcW w:w="5341" w:type="dxa"/>
          </w:tcPr>
          <w:p w:rsidR="00D80D9C" w:rsidRP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Проводится отбор наставников из числа активных и опытных педагогов.</w:t>
            </w:r>
          </w:p>
        </w:tc>
        <w:tc>
          <w:tcPr>
            <w:tcW w:w="5341" w:type="dxa"/>
          </w:tcPr>
          <w:p w:rsidR="00D80D9C" w:rsidRPr="00D80D9C" w:rsidRDefault="00D80D9C" w:rsidP="00D80D9C">
            <w:pPr>
              <w:tabs>
                <w:tab w:val="left" w:pos="1756"/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Анкетирование. Использование базы наставников</w:t>
            </w:r>
          </w:p>
        </w:tc>
      </w:tr>
      <w:tr w:rsidR="00D80D9C" w:rsidTr="00D80D9C">
        <w:tc>
          <w:tcPr>
            <w:tcW w:w="5341" w:type="dxa"/>
          </w:tcPr>
          <w:p w:rsidR="00D80D9C" w:rsidRP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5341" w:type="dxa"/>
          </w:tcPr>
          <w:p w:rsidR="00D80D9C" w:rsidRPr="00D80D9C" w:rsidRDefault="00D80D9C" w:rsidP="00D80D9C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Обучение проводится куратором программы наставничества при необходимости.</w:t>
            </w:r>
          </w:p>
        </w:tc>
      </w:tr>
      <w:tr w:rsidR="00D80D9C" w:rsidTr="00D80D9C">
        <w:tc>
          <w:tcPr>
            <w:tcW w:w="5341" w:type="dxa"/>
          </w:tcPr>
          <w:p w:rsidR="00D80D9C" w:rsidRP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5341" w:type="dxa"/>
          </w:tcPr>
          <w:p w:rsidR="00D80D9C" w:rsidRPr="00D80D9C" w:rsidRDefault="00D80D9C" w:rsidP="00D80D9C">
            <w:pPr>
              <w:tabs>
                <w:tab w:val="left" w:pos="11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D80D9C" w:rsidTr="00D80D9C">
        <w:tc>
          <w:tcPr>
            <w:tcW w:w="5341" w:type="dxa"/>
          </w:tcPr>
          <w:p w:rsidR="00D80D9C" w:rsidRP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5341" w:type="dxa"/>
          </w:tcPr>
          <w:p w:rsidR="00D80D9C" w:rsidRPr="00D80D9C" w:rsidRDefault="00D80D9C" w:rsidP="00D80D9C">
            <w:pPr>
              <w:tabs>
                <w:tab w:val="left" w:pos="1592"/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D80D9C" w:rsidTr="00D80D9C">
        <w:tc>
          <w:tcPr>
            <w:tcW w:w="5341" w:type="dxa"/>
          </w:tcPr>
          <w:p w:rsidR="00D80D9C" w:rsidRPr="00D80D9C" w:rsidRDefault="00D80D9C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Повышение образовательных результатов у наставляемых</w:t>
            </w:r>
          </w:p>
        </w:tc>
        <w:tc>
          <w:tcPr>
            <w:tcW w:w="5341" w:type="dxa"/>
          </w:tcPr>
          <w:p w:rsidR="00D80D9C" w:rsidRPr="00D80D9C" w:rsidRDefault="00D80D9C" w:rsidP="00D80D9C">
            <w:pPr>
              <w:tabs>
                <w:tab w:val="left" w:pos="1149"/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9C">
              <w:rPr>
                <w:rFonts w:ascii="Times New Roman" w:hAnsi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D80D9C" w:rsidTr="00D80D9C">
        <w:tc>
          <w:tcPr>
            <w:tcW w:w="5341" w:type="dxa"/>
          </w:tcPr>
          <w:p w:rsidR="00D80D9C" w:rsidRPr="00D80D9C" w:rsidRDefault="008461C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5341" w:type="dxa"/>
          </w:tcPr>
          <w:p w:rsidR="00D80D9C" w:rsidRPr="00D80D9C" w:rsidRDefault="008461CB" w:rsidP="008461CB">
            <w:pPr>
              <w:tabs>
                <w:tab w:val="left" w:pos="897"/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8461CB" w:rsidTr="00D80D9C">
        <w:tc>
          <w:tcPr>
            <w:tcW w:w="5341" w:type="dxa"/>
          </w:tcPr>
          <w:p w:rsidR="008461CB" w:rsidRPr="008461CB" w:rsidRDefault="008461C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5341" w:type="dxa"/>
          </w:tcPr>
          <w:p w:rsidR="008461CB" w:rsidRPr="008461CB" w:rsidRDefault="008461CB" w:rsidP="008461CB">
            <w:pPr>
              <w:tabs>
                <w:tab w:val="left" w:pos="897"/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Поощрение наставляемого на ученической конференции.</w:t>
            </w:r>
          </w:p>
        </w:tc>
      </w:tr>
    </w:tbl>
    <w:p w:rsidR="00D80D9C" w:rsidRDefault="00D80D9C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61CB" w:rsidRDefault="008461CB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8461CB">
        <w:rPr>
          <w:rFonts w:ascii="Times New Roman" w:hAnsi="Times New Roman"/>
          <w:b/>
          <w:sz w:val="24"/>
          <w:szCs w:val="24"/>
        </w:rPr>
        <w:t>8.Формирование базы наставников и наставляемых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461CB" w:rsidTr="002A5064">
        <w:tc>
          <w:tcPr>
            <w:tcW w:w="7121" w:type="dxa"/>
            <w:gridSpan w:val="2"/>
          </w:tcPr>
          <w:p w:rsidR="008461CB" w:rsidRDefault="008461C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1CB">
              <w:rPr>
                <w:rFonts w:ascii="Times New Roman" w:hAnsi="Times New Roman"/>
                <w:b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561" w:type="dxa"/>
            <w:vMerge w:val="restart"/>
          </w:tcPr>
          <w:p w:rsidR="008461CB" w:rsidRDefault="008461C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1CB">
              <w:rPr>
                <w:rFonts w:ascii="Times New Roman" w:hAnsi="Times New Roman"/>
                <w:b/>
                <w:sz w:val="24"/>
                <w:szCs w:val="24"/>
              </w:rPr>
              <w:t>Формирование базы наставляемых</w:t>
            </w:r>
          </w:p>
        </w:tc>
      </w:tr>
      <w:tr w:rsidR="008461CB" w:rsidTr="008461CB">
        <w:tc>
          <w:tcPr>
            <w:tcW w:w="3560" w:type="dxa"/>
          </w:tcPr>
          <w:p w:rsidR="008461CB" w:rsidRDefault="008461C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1CB">
              <w:rPr>
                <w:rFonts w:ascii="Times New Roman" w:hAnsi="Times New Roman"/>
                <w:b/>
                <w:sz w:val="24"/>
                <w:szCs w:val="24"/>
              </w:rPr>
              <w:t>Из числа внутреннего контура</w:t>
            </w:r>
          </w:p>
        </w:tc>
        <w:tc>
          <w:tcPr>
            <w:tcW w:w="3561" w:type="dxa"/>
          </w:tcPr>
          <w:p w:rsidR="008461CB" w:rsidRDefault="008461C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1CB">
              <w:rPr>
                <w:rFonts w:ascii="Times New Roman" w:hAnsi="Times New Roman"/>
                <w:b/>
                <w:sz w:val="24"/>
                <w:szCs w:val="24"/>
              </w:rPr>
              <w:t>Из числа внешнего контура</w:t>
            </w:r>
          </w:p>
        </w:tc>
        <w:tc>
          <w:tcPr>
            <w:tcW w:w="3561" w:type="dxa"/>
            <w:vMerge/>
          </w:tcPr>
          <w:p w:rsidR="008461CB" w:rsidRDefault="008461CB" w:rsidP="00E60F86">
            <w:pPr>
              <w:tabs>
                <w:tab w:val="left" w:pos="4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1CB" w:rsidTr="008461CB">
        <w:tc>
          <w:tcPr>
            <w:tcW w:w="3560" w:type="dxa"/>
          </w:tcPr>
          <w:p w:rsidR="008461CB" w:rsidRPr="008461CB" w:rsidRDefault="008461CB" w:rsidP="008461C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- обучающихся, мотивированных помочь сверстникам в образовательных, спортивных, творческих и адаптационных вопросах;</w:t>
            </w:r>
          </w:p>
          <w:p w:rsidR="008461CB" w:rsidRPr="008461CB" w:rsidRDefault="008461CB" w:rsidP="008461C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- педагогов, заинтересованных в тиражировании личностного педагогического опыта и создании продуктивной педагогической атмосферы;</w:t>
            </w:r>
          </w:p>
          <w:p w:rsidR="008461CB" w:rsidRPr="008461CB" w:rsidRDefault="008461CB" w:rsidP="008461C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- родителей обучающихся с выраженной активной гражданской позицией.</w:t>
            </w:r>
          </w:p>
        </w:tc>
        <w:tc>
          <w:tcPr>
            <w:tcW w:w="3561" w:type="dxa"/>
          </w:tcPr>
          <w:p w:rsidR="008461CB" w:rsidRPr="008461CB" w:rsidRDefault="008461CB" w:rsidP="008461C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- выпускников, заинтересованных в поддержке своей школы;</w:t>
            </w:r>
          </w:p>
          <w:p w:rsidR="008461CB" w:rsidRPr="008461CB" w:rsidRDefault="008461CB" w:rsidP="008461CB">
            <w:pPr>
              <w:tabs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- успешных профессионалов или общественных деятелей, которые чувствуют потребность передать свой опыт;</w:t>
            </w:r>
          </w:p>
          <w:p w:rsidR="008461CB" w:rsidRPr="008461CB" w:rsidRDefault="008461CB" w:rsidP="00846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- сотрудников предприятий, заинтересованных в подготовке будущих кадров</w:t>
            </w:r>
          </w:p>
        </w:tc>
        <w:tc>
          <w:tcPr>
            <w:tcW w:w="3561" w:type="dxa"/>
          </w:tcPr>
          <w:p w:rsidR="008461CB" w:rsidRPr="008461CB" w:rsidRDefault="008461CB" w:rsidP="008461CB">
            <w:pPr>
              <w:tabs>
                <w:tab w:val="left" w:pos="909"/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- информирование родителей, педагогов, обучающихся o возможностях и целях программы;</w:t>
            </w:r>
          </w:p>
          <w:p w:rsidR="008461CB" w:rsidRPr="008461CB" w:rsidRDefault="008461CB" w:rsidP="008461CB">
            <w:pPr>
              <w:tabs>
                <w:tab w:val="left" w:pos="909"/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- проведение мотивационных бесед с возможным приглашением потенциальных наставников;</w:t>
            </w:r>
          </w:p>
          <w:p w:rsidR="008461CB" w:rsidRPr="008461CB" w:rsidRDefault="008461CB" w:rsidP="008461CB">
            <w:pPr>
              <w:tabs>
                <w:tab w:val="left" w:pos="909"/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- выявление конкретных проблем обучающихся школы, молодых специалистов и педагогов, которые можно решить с помощью наставничества.</w:t>
            </w:r>
          </w:p>
          <w:p w:rsidR="008461CB" w:rsidRPr="008461CB" w:rsidRDefault="008461CB" w:rsidP="008461CB">
            <w:pPr>
              <w:tabs>
                <w:tab w:val="left" w:pos="909"/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- сбор и систематизация запросов от потенциальных наставляемых.</w:t>
            </w:r>
          </w:p>
        </w:tc>
      </w:tr>
      <w:tr w:rsidR="008461CB" w:rsidTr="00F776FE">
        <w:tc>
          <w:tcPr>
            <w:tcW w:w="10682" w:type="dxa"/>
            <w:gridSpan w:val="3"/>
          </w:tcPr>
          <w:p w:rsidR="008461CB" w:rsidRPr="008461CB" w:rsidRDefault="008461CB" w:rsidP="008461CB">
            <w:pPr>
              <w:tabs>
                <w:tab w:val="left" w:pos="1503"/>
                <w:tab w:val="left" w:pos="4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B">
              <w:rPr>
                <w:rFonts w:ascii="Times New Roman" w:hAnsi="Times New Roman"/>
                <w:sz w:val="24"/>
                <w:szCs w:val="24"/>
              </w:rPr>
              <w:t>Результатом этого этапа является сформированная база наставников и наставляемых сперечнем запросов, необходимых для формирования наставнических пар или групп.</w:t>
            </w:r>
          </w:p>
        </w:tc>
      </w:tr>
    </w:tbl>
    <w:p w:rsidR="008461CB" w:rsidRDefault="008461CB" w:rsidP="00E60F86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61CB" w:rsidRPr="008461CB" w:rsidRDefault="008461CB" w:rsidP="008461CB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8461CB">
        <w:rPr>
          <w:rFonts w:ascii="Times New Roman" w:hAnsi="Times New Roman"/>
          <w:b/>
          <w:sz w:val="24"/>
          <w:szCs w:val="24"/>
        </w:rPr>
        <w:t>10. Мониторинг и оценка результатов реализации программы наставничества</w:t>
      </w:r>
    </w:p>
    <w:p w:rsidR="008461CB" w:rsidRPr="008461CB" w:rsidRDefault="00074EFD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461CB" w:rsidRPr="008461CB">
        <w:rPr>
          <w:rFonts w:ascii="Times New Roman" w:hAnsi="Times New Roman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8461CB" w:rsidRPr="008461CB" w:rsidRDefault="00074EFD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461CB" w:rsidRPr="008461CB">
        <w:rPr>
          <w:rFonts w:ascii="Times New Roman" w:hAnsi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1) оценка качества процесса реализации программы наставничества;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074EFD" w:rsidRPr="00074EFD" w:rsidRDefault="008461CB" w:rsidP="00074EFD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074EFD">
        <w:rPr>
          <w:rFonts w:ascii="Times New Roman" w:hAnsi="Times New Roman"/>
          <w:b/>
          <w:sz w:val="24"/>
          <w:szCs w:val="24"/>
        </w:rPr>
        <w:t>Мониторинг и оценка качества процесса реализации программы наставничества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74EFD">
        <w:rPr>
          <w:rFonts w:ascii="Times New Roman" w:hAnsi="Times New Roman"/>
          <w:b/>
          <w:sz w:val="24"/>
          <w:szCs w:val="24"/>
        </w:rPr>
        <w:t>Этап 1</w:t>
      </w:r>
      <w:r w:rsidRPr="008461CB">
        <w:rPr>
          <w:rFonts w:ascii="Times New Roman" w:hAnsi="Times New Roman"/>
          <w:sz w:val="24"/>
          <w:szCs w:val="24"/>
        </w:rPr>
        <w:t>. Первый этап мониторинга направлен на изучение (оценку) качества реализуемой программы наставничества, ее сильных и слабых сторон, качества совместной</w:t>
      </w:r>
      <w:r w:rsidR="00074EFD">
        <w:rPr>
          <w:rFonts w:ascii="Times New Roman" w:hAnsi="Times New Roman"/>
          <w:sz w:val="24"/>
          <w:szCs w:val="24"/>
        </w:rPr>
        <w:t xml:space="preserve"> </w:t>
      </w:r>
      <w:r w:rsidRPr="008461CB">
        <w:rPr>
          <w:rFonts w:ascii="Times New Roman" w:hAnsi="Times New Roman"/>
          <w:sz w:val="24"/>
          <w:szCs w:val="24"/>
        </w:rPr>
        <w:t>работы пар или групп "наставник-наставляемый".</w:t>
      </w:r>
    </w:p>
    <w:p w:rsidR="008461CB" w:rsidRPr="008461CB" w:rsidRDefault="00074EFD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61CB" w:rsidRPr="008461CB">
        <w:rPr>
          <w:rFonts w:ascii="Times New Roman" w:hAnsi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8461CB" w:rsidRPr="00074EFD" w:rsidRDefault="008461CB" w:rsidP="008461CB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074EFD">
        <w:rPr>
          <w:rFonts w:ascii="Times New Roman" w:hAnsi="Times New Roman"/>
          <w:b/>
          <w:sz w:val="24"/>
          <w:szCs w:val="24"/>
        </w:rPr>
        <w:t>Цели мониторинга: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1) оценка качества реализуемой программы наставничества;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8461CB" w:rsidRPr="00074EFD" w:rsidRDefault="008461CB" w:rsidP="008461CB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074EFD">
        <w:rPr>
          <w:rFonts w:ascii="Times New Roman" w:hAnsi="Times New Roman"/>
          <w:b/>
          <w:sz w:val="24"/>
          <w:szCs w:val="24"/>
        </w:rPr>
        <w:t>Задачи мониторинга: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сбор и анализ обратной связи от участников (метод анкетирования);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обоснование требований к процессу реализации программы наставничества, к личности наставника;</w:t>
      </w:r>
    </w:p>
    <w:p w:rsid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контроль хода программы наставничества;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писание особенностей взаимодействия наставника и наставляемого (группы наставляемых)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определение условий эффективной программы наставничества;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контроль показателей социального и профессионального благополучия.</w:t>
      </w:r>
    </w:p>
    <w:p w:rsidR="008461CB" w:rsidRPr="008461CB" w:rsidRDefault="00074EFD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461CB" w:rsidRPr="008461CB">
        <w:rPr>
          <w:rFonts w:ascii="Times New Roman" w:hAnsi="Times New Roman"/>
          <w:sz w:val="24"/>
          <w:szCs w:val="24"/>
        </w:rPr>
        <w:t>По результатам опроса в рамках первого этапа мониторинга предоставляется анализ реализуемой программы наставничества. Сбор данных для построения анализа осуществляется посредством анкеты, в которой содержатся открытые вопросы, закрытые вопросы, вопросы с оценочным параметром.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Результатом успешного мониторинга является аналитика реализуемой программы наставничества, которая позволяет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8461CB" w:rsidRPr="00074EFD" w:rsidRDefault="008461CB" w:rsidP="00074EFD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074EFD">
        <w:rPr>
          <w:rFonts w:ascii="Times New Roman" w:hAnsi="Times New Roman"/>
          <w:b/>
          <w:sz w:val="24"/>
          <w:szCs w:val="24"/>
        </w:rPr>
        <w:t>Мониторинг и оценка влияния программ на всех участников.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074EFD">
        <w:rPr>
          <w:rFonts w:ascii="Times New Roman" w:hAnsi="Times New Roman"/>
          <w:b/>
          <w:sz w:val="24"/>
          <w:szCs w:val="24"/>
        </w:rPr>
        <w:t xml:space="preserve">Этап 2. </w:t>
      </w:r>
      <w:r w:rsidRPr="008461CB">
        <w:rPr>
          <w:rFonts w:ascii="Times New Roman" w:hAnsi="Times New Roman"/>
          <w:sz w:val="24"/>
          <w:szCs w:val="24"/>
        </w:rPr>
        <w:t>Второй этап мониторинга позволяет оценить:</w:t>
      </w:r>
    </w:p>
    <w:p w:rsid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-мотивационно-личностный и профессиональный рост участников программы наставничества;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-развитие метапредметных навыков и уровня вовлеченности обучающихся в образовательную деятельность;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качество изменений в освоении обучающимися образовательных программ;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8461CB" w:rsidRPr="008461CB" w:rsidRDefault="00074EFD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461CB" w:rsidRPr="008461CB">
        <w:rPr>
          <w:rFonts w:ascii="Times New Roman" w:hAnsi="Times New Roman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8461CB" w:rsidRPr="008461CB" w:rsidRDefault="00074EFD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461CB" w:rsidRPr="008461CB">
        <w:rPr>
          <w:rFonts w:ascii="Times New Roman" w:hAnsi="Times New Roman"/>
          <w:sz w:val="24"/>
          <w:szCs w:val="24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 .</w:t>
      </w:r>
    </w:p>
    <w:p w:rsidR="00074EFD" w:rsidRPr="00074EFD" w:rsidRDefault="008461CB" w:rsidP="00074EFD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074EFD">
        <w:rPr>
          <w:rFonts w:ascii="Times New Roman" w:hAnsi="Times New Roman"/>
          <w:b/>
          <w:sz w:val="24"/>
          <w:szCs w:val="24"/>
        </w:rPr>
        <w:t>Цели мониторинга влияния программ наставничества на всех участников.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1.Глубокая оценка изучаемых личностных характеристик участников программы.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3. Анализ и необходимая корректировка сформированных стратегий образования пар "наставник-наставляемый".</w:t>
      </w:r>
    </w:p>
    <w:p w:rsidR="008461CB" w:rsidRPr="00074EFD" w:rsidRDefault="008461CB" w:rsidP="008461CB">
      <w:pPr>
        <w:tabs>
          <w:tab w:val="left" w:pos="4686"/>
        </w:tabs>
        <w:jc w:val="both"/>
        <w:rPr>
          <w:rFonts w:ascii="Times New Roman" w:hAnsi="Times New Roman"/>
          <w:b/>
          <w:sz w:val="24"/>
          <w:szCs w:val="24"/>
        </w:rPr>
      </w:pPr>
      <w:r w:rsidRPr="00074EFD">
        <w:rPr>
          <w:rFonts w:ascii="Times New Roman" w:hAnsi="Times New Roman"/>
          <w:b/>
          <w:sz w:val="24"/>
          <w:szCs w:val="24"/>
        </w:rPr>
        <w:t>Задачи мониторинга: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научное и практическое обоснование требований к процессу организации программы наставничества, к личности наставника;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экспериментальное подтверждение необходимости выдвижения описанных в целевой модели требований к личности наставника;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определение условий эффективной программы наставничества;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сравнение характеристик образовательного процесса на "входе" и "выходе" реализуемой программы;</w:t>
      </w:r>
    </w:p>
    <w:p w:rsid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8461CB" w:rsidRPr="008461CB" w:rsidRDefault="008461CB" w:rsidP="008461CB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8461CB">
        <w:rPr>
          <w:rFonts w:ascii="Times New Roman" w:hAnsi="Times New Roman"/>
          <w:b/>
          <w:sz w:val="24"/>
          <w:szCs w:val="24"/>
        </w:rPr>
        <w:t>11. Механизмы поощрения наставников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461CB">
        <w:rPr>
          <w:rFonts w:ascii="Times New Roman" w:hAnsi="Times New Roman"/>
          <w:sz w:val="24"/>
          <w:szCs w:val="24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8461CB" w:rsidRPr="00074EFD" w:rsidRDefault="008461CB" w:rsidP="00074EFD">
      <w:pPr>
        <w:tabs>
          <w:tab w:val="left" w:pos="4686"/>
        </w:tabs>
        <w:jc w:val="center"/>
        <w:rPr>
          <w:rFonts w:ascii="Times New Roman" w:hAnsi="Times New Roman"/>
          <w:b/>
          <w:sz w:val="24"/>
          <w:szCs w:val="24"/>
        </w:rPr>
      </w:pPr>
      <w:r w:rsidRPr="00074EFD">
        <w:rPr>
          <w:rFonts w:ascii="Times New Roman" w:hAnsi="Times New Roman"/>
          <w:b/>
          <w:sz w:val="24"/>
          <w:szCs w:val="24"/>
        </w:rPr>
        <w:t>Мероприятия по популяризации роли наставника: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Организация и проведение фестивалей, форумов, конференций наставников на школьном уровне.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Выдвижение лучших наставников на конкурсы и мероприятия на муниципальном, региональном и федеральном уровнях.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Проведение школьного конкурса профессионального мастерства "Наставник года",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«Лучшая пара», «Наставник+";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Награждение школьными грамотами "Лучший наставник"</w:t>
      </w:r>
    </w:p>
    <w:p w:rsidR="008461CB" w:rsidRP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Благодарственные письма родителям наставников из числа обучающихся.</w:t>
      </w:r>
    </w:p>
    <w:p w:rsidR="008461CB" w:rsidRDefault="008461CB" w:rsidP="008461CB">
      <w:pPr>
        <w:tabs>
          <w:tab w:val="left" w:pos="4686"/>
        </w:tabs>
        <w:jc w:val="both"/>
        <w:rPr>
          <w:rFonts w:ascii="Times New Roman" w:hAnsi="Times New Roman"/>
          <w:sz w:val="24"/>
          <w:szCs w:val="24"/>
        </w:rPr>
      </w:pPr>
      <w:r w:rsidRPr="008461CB">
        <w:rPr>
          <w:rFonts w:ascii="Times New Roman" w:hAnsi="Times New Roman"/>
          <w:sz w:val="24"/>
          <w:szCs w:val="24"/>
        </w:rPr>
        <w:t>- Предоставлять наставникам возможность принимать участие в формировании предложений, касающихся развития школы.</w:t>
      </w:r>
    </w:p>
    <w:p w:rsidR="00BF7734" w:rsidRDefault="00BF7734" w:rsidP="00BF7734">
      <w:pPr>
        <w:tabs>
          <w:tab w:val="left" w:pos="468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F7734" w:rsidRPr="00D852F0" w:rsidRDefault="00BF7734" w:rsidP="00BF77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ТИПОВОЙ </w:t>
      </w:r>
      <w:r w:rsidRPr="00D852F0">
        <w:rPr>
          <w:rFonts w:ascii="Times New Roman" w:hAnsi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BF7734" w:rsidRPr="00A02FB0" w:rsidRDefault="00BF7734" w:rsidP="00BF7734">
      <w:pPr>
        <w:rPr>
          <w:rFonts w:ascii="Times New Roman" w:hAnsi="Times New Roman"/>
          <w:sz w:val="24"/>
          <w:szCs w:val="24"/>
          <w:u w:val="single"/>
        </w:rPr>
      </w:pPr>
      <w:r w:rsidRPr="00A02FB0">
        <w:rPr>
          <w:rFonts w:ascii="Times New Roman" w:hAnsi="Times New Roman"/>
          <w:b/>
          <w:sz w:val="24"/>
          <w:szCs w:val="24"/>
        </w:rPr>
        <w:t xml:space="preserve">Форма наставничества: </w:t>
      </w:r>
      <w:r w:rsidRPr="00A02FB0">
        <w:rPr>
          <w:rFonts w:ascii="Times New Roman" w:hAnsi="Times New Roman"/>
          <w:sz w:val="24"/>
          <w:szCs w:val="24"/>
          <w:u w:val="single"/>
        </w:rPr>
        <w:t>«Учитель–ученик»</w:t>
      </w:r>
    </w:p>
    <w:p w:rsidR="00BF7734" w:rsidRPr="00A02FB0" w:rsidRDefault="00BF7734" w:rsidP="00BF7734">
      <w:pPr>
        <w:rPr>
          <w:rFonts w:ascii="Times New Roman" w:hAnsi="Times New Roman"/>
          <w:sz w:val="24"/>
          <w:szCs w:val="24"/>
          <w:u w:val="single"/>
        </w:rPr>
      </w:pPr>
      <w:r w:rsidRPr="00A02FB0">
        <w:rPr>
          <w:rFonts w:ascii="Times New Roman" w:hAnsi="Times New Roman"/>
          <w:b/>
          <w:sz w:val="24"/>
          <w:szCs w:val="24"/>
        </w:rPr>
        <w:t xml:space="preserve">Ролевая модель: </w:t>
      </w:r>
      <w:r w:rsidRPr="00A02FB0">
        <w:rPr>
          <w:rFonts w:ascii="Times New Roman" w:hAnsi="Times New Roman"/>
          <w:sz w:val="24"/>
          <w:szCs w:val="24"/>
          <w:u w:val="single"/>
        </w:rPr>
        <w:t>«Учитель</w:t>
      </w:r>
      <w:r>
        <w:rPr>
          <w:rFonts w:ascii="Times New Roman" w:hAnsi="Times New Roman"/>
          <w:sz w:val="24"/>
          <w:szCs w:val="24"/>
          <w:u w:val="single"/>
        </w:rPr>
        <w:t xml:space="preserve">– неуспевающий ученик», </w:t>
      </w:r>
    </w:p>
    <w:p w:rsidR="00BF7734" w:rsidRPr="00D852F0" w:rsidRDefault="00BF7734" w:rsidP="00BF7734">
      <w:pPr>
        <w:rPr>
          <w:rFonts w:ascii="Times New Roman" w:hAnsi="Times New Roman"/>
          <w:sz w:val="24"/>
          <w:szCs w:val="24"/>
        </w:rPr>
      </w:pPr>
      <w:r w:rsidRPr="00D852F0">
        <w:rPr>
          <w:rFonts w:ascii="Times New Roman" w:hAnsi="Times New Roman"/>
          <w:sz w:val="24"/>
          <w:szCs w:val="24"/>
        </w:rPr>
        <w:t xml:space="preserve">Ф.И.О., класс/группа наставляемого </w:t>
      </w:r>
      <w:r>
        <w:rPr>
          <w:rFonts w:ascii="Times New Roman" w:hAnsi="Times New Roman"/>
          <w:sz w:val="24"/>
          <w:szCs w:val="24"/>
        </w:rPr>
        <w:t>___</w:t>
      </w:r>
      <w:r w:rsidRPr="00D852F0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BF7734" w:rsidRPr="00D852F0" w:rsidRDefault="00BF7734" w:rsidP="00BF7734">
      <w:pPr>
        <w:rPr>
          <w:rFonts w:ascii="Times New Roman" w:hAnsi="Times New Roman"/>
          <w:sz w:val="24"/>
          <w:szCs w:val="24"/>
        </w:rPr>
      </w:pPr>
      <w:r w:rsidRPr="00D852F0">
        <w:rPr>
          <w:rFonts w:ascii="Times New Roman" w:hAnsi="Times New Roman"/>
          <w:sz w:val="24"/>
          <w:szCs w:val="24"/>
        </w:rPr>
        <w:t>Ф.И.О. и должность наставника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F7734" w:rsidRDefault="00BF7734" w:rsidP="00BF7734">
      <w:pPr>
        <w:rPr>
          <w:rFonts w:ascii="Times New Roman" w:hAnsi="Times New Roman"/>
          <w:sz w:val="24"/>
          <w:szCs w:val="24"/>
        </w:rPr>
      </w:pPr>
      <w:r w:rsidRPr="00D852F0">
        <w:rPr>
          <w:rFonts w:ascii="Times New Roman" w:hAnsi="Times New Roman"/>
          <w:sz w:val="24"/>
          <w:szCs w:val="24"/>
        </w:rPr>
        <w:t>Срок осуществления плана: с «___» _______20__ г. по «____» ___________20___ г.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27"/>
        <w:gridCol w:w="3834"/>
        <w:gridCol w:w="992"/>
        <w:gridCol w:w="3969"/>
        <w:gridCol w:w="1418"/>
      </w:tblGrid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4" w:type="dxa"/>
          </w:tcPr>
          <w:p w:rsidR="00BF7734" w:rsidRDefault="00BF7734" w:rsidP="0006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План-задание</w:t>
            </w: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969" w:type="dxa"/>
          </w:tcPr>
          <w:p w:rsidR="00BF7734" w:rsidRDefault="00BF7734" w:rsidP="0006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418" w:type="dxa"/>
          </w:tcPr>
          <w:p w:rsidR="00BF7734" w:rsidRDefault="00BF7734" w:rsidP="0006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Фактич-й результат</w:t>
            </w:r>
          </w:p>
        </w:tc>
      </w:tr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 xml:space="preserve">Определен перечень дефицитных </w:t>
            </w:r>
            <w:r>
              <w:rPr>
                <w:rFonts w:ascii="Times New Roman" w:hAnsi="Times New Roman"/>
                <w:sz w:val="24"/>
                <w:szCs w:val="24"/>
              </w:rPr>
              <w:t>компетенций, требующих развития:</w:t>
            </w:r>
          </w:p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2376">
              <w:rPr>
                <w:rFonts w:ascii="Times New Roman" w:hAnsi="Times New Roman"/>
                <w:sz w:val="24"/>
                <w:szCs w:val="24"/>
              </w:rPr>
              <w:t>формулирован перечень тем консультаций с наставником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______________________________________________________________</w:t>
            </w:r>
          </w:p>
        </w:tc>
        <w:tc>
          <w:tcPr>
            <w:tcW w:w="1418" w:type="dxa"/>
            <w:vMerge w:val="restart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</w:t>
            </w: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>Разработаны меры преодоления трудностей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DF2376">
              <w:rPr>
                <w:rFonts w:ascii="Times New Roman" w:hAnsi="Times New Roman"/>
                <w:sz w:val="24"/>
                <w:szCs w:val="24"/>
              </w:rPr>
              <w:t xml:space="preserve"> и ожидаемые результаты по итогам его реализации</w:t>
            </w:r>
          </w:p>
        </w:tc>
        <w:tc>
          <w:tcPr>
            <w:tcW w:w="1418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 xml:space="preserve">Определен перечень литературы, интернет-сайтов для изучения, изучены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1418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>Перенять успешный опыт наставника по подготовке домашнего задания (написания</w:t>
            </w:r>
            <w:r>
              <w:t xml:space="preserve"> </w:t>
            </w:r>
            <w:r w:rsidRPr="00DF2376">
              <w:rPr>
                <w:rFonts w:ascii="Times New Roman" w:hAnsi="Times New Roman"/>
                <w:sz w:val="24"/>
                <w:szCs w:val="24"/>
              </w:rPr>
              <w:t xml:space="preserve">доклада, выполнения упражнений, заучивания стихотворений и т.д.)/ подготовки к контрольным работам/ самостоятельных тренировок/разработки проекта </w:t>
            </w: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>Сформировано понимание на основе изучения опыта наставника, к</w:t>
            </w: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t xml:space="preserve"> </w:t>
            </w:r>
            <w:r w:rsidRPr="00DF2376">
              <w:rPr>
                <w:rFonts w:ascii="Times New Roman" w:hAnsi="Times New Roman"/>
                <w:sz w:val="24"/>
                <w:szCs w:val="24"/>
              </w:rPr>
              <w:t>подготовить домашнее задание (написать доклад, выполнить упражнения, заучить стихотворения и т.д.)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F2376">
              <w:rPr>
                <w:rFonts w:ascii="Times New Roman" w:hAnsi="Times New Roman"/>
                <w:sz w:val="24"/>
                <w:szCs w:val="24"/>
              </w:rPr>
              <w:t>ак успешно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418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1418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4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>Освоить эффективные подходы к планированию учебной (спортивной, тренировочной, проектной, общественной и др.) деятельности</w:t>
            </w: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1418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:rsidR="00BF7734" w:rsidRPr="00DF2376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</w:t>
            </w: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 _________________</w:t>
            </w:r>
          </w:p>
          <w:p w:rsidR="00BF7734" w:rsidRPr="00DF2376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418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</w:tcPr>
          <w:p w:rsidR="00BF7734" w:rsidRPr="00DF2376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DF2376">
              <w:rPr>
                <w:rFonts w:ascii="Times New Roman" w:hAnsi="Times New Roman"/>
                <w:sz w:val="24"/>
                <w:szCs w:val="24"/>
              </w:rPr>
              <w:t xml:space="preserve">Выступить с </w:t>
            </w:r>
            <w:r>
              <w:rPr>
                <w:rFonts w:ascii="Times New Roman" w:hAnsi="Times New Roman"/>
                <w:sz w:val="24"/>
                <w:szCs w:val="24"/>
              </w:rPr>
              <w:t>рефератом \докладом\ проектом в классе</w:t>
            </w: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Реферат\доклад\проект </w:t>
            </w:r>
            <w:r w:rsidRPr="00DF2376">
              <w:rPr>
                <w:rFonts w:ascii="Times New Roman" w:hAnsi="Times New Roman"/>
                <w:sz w:val="24"/>
                <w:szCs w:val="24"/>
              </w:rPr>
              <w:t xml:space="preserve">редставлен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BF7734" w:rsidRPr="00DF2376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418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A02FB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sz w:val="24"/>
                <w:szCs w:val="24"/>
              </w:rPr>
              <w:t>тему\раздел: _____________________________, сов</w:t>
            </w:r>
            <w:r w:rsidRPr="00A02FB0">
              <w:rPr>
                <w:rFonts w:ascii="Times New Roman" w:hAnsi="Times New Roman"/>
                <w:sz w:val="24"/>
                <w:szCs w:val="24"/>
              </w:rPr>
              <w:t xml:space="preserve">местно с наставником организовать и провести внеклассное мероприятие, посвященное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F7734" w:rsidRPr="00DF2376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 раздел\тема ______________</w:t>
            </w:r>
          </w:p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F7734" w:rsidRPr="00DF2376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A02FB0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2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02FB0">
              <w:rPr>
                <w:rFonts w:ascii="Times New Roman" w:hAnsi="Times New Roman"/>
                <w:sz w:val="24"/>
                <w:szCs w:val="24"/>
              </w:rPr>
              <w:t>(указать тему)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  ______________________________________________________________</w:t>
            </w:r>
          </w:p>
        </w:tc>
        <w:tc>
          <w:tcPr>
            <w:tcW w:w="1418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</w:tcPr>
          <w:p w:rsidR="00BF7734" w:rsidRPr="00A02FB0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1E7D78">
              <w:rPr>
                <w:rFonts w:ascii="Times New Roman" w:hAnsi="Times New Roman"/>
                <w:sz w:val="24"/>
                <w:szCs w:val="24"/>
              </w:rPr>
              <w:t xml:space="preserve">Совместно с наставником принять участие в мероприятиях,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и\или регионального уровня  </w:t>
            </w:r>
            <w:r w:rsidRPr="001E7D78">
              <w:rPr>
                <w:rFonts w:ascii="Times New Roman" w:hAnsi="Times New Roman"/>
                <w:sz w:val="24"/>
                <w:szCs w:val="24"/>
              </w:rPr>
              <w:t xml:space="preserve"> (форум, фестиваль и др.)</w:t>
            </w: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1E7D78">
              <w:rPr>
                <w:rFonts w:ascii="Times New Roman" w:hAnsi="Times New Roman"/>
                <w:sz w:val="24"/>
                <w:szCs w:val="24"/>
              </w:rPr>
              <w:t>Приято участие в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1E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1E7D78">
              <w:rPr>
                <w:rFonts w:ascii="Times New Roman" w:hAnsi="Times New Roman"/>
                <w:sz w:val="24"/>
                <w:szCs w:val="24"/>
              </w:rPr>
              <w:t xml:space="preserve"> получен статус 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F7734" w:rsidRPr="00A02FB0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418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</w:tcPr>
          <w:p w:rsidR="00BF7734" w:rsidRPr="00A02FB0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1E7D78">
              <w:rPr>
                <w:rFonts w:ascii="Times New Roman" w:hAnsi="Times New Roman"/>
                <w:sz w:val="24"/>
                <w:szCs w:val="24"/>
              </w:rPr>
              <w:t>Сформировать понимание эффективного поведения при возникновении конфликтных ситуаций, познакомиться со способами их профилактики и урегулирования</w:t>
            </w: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734" w:rsidRPr="00A02FB0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1E7D78">
              <w:rPr>
                <w:rFonts w:ascii="Times New Roman" w:hAnsi="Times New Roman"/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</w:t>
            </w:r>
          </w:p>
        </w:tc>
        <w:tc>
          <w:tcPr>
            <w:tcW w:w="1418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34" w:rsidTr="00062442">
        <w:tc>
          <w:tcPr>
            <w:tcW w:w="527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34" w:type="dxa"/>
          </w:tcPr>
          <w:p w:rsidR="00BF7734" w:rsidRPr="00A02FB0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1E7D78">
              <w:rPr>
                <w:rFonts w:ascii="Times New Roman" w:hAnsi="Times New Roman"/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734" w:rsidRPr="00A02FB0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  <w:r w:rsidRPr="001E7D78">
              <w:rPr>
                <w:rFonts w:ascii="Times New Roman" w:hAnsi="Times New Roman"/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</w:t>
            </w:r>
          </w:p>
        </w:tc>
        <w:tc>
          <w:tcPr>
            <w:tcW w:w="1418" w:type="dxa"/>
          </w:tcPr>
          <w:p w:rsidR="00BF7734" w:rsidRDefault="00BF7734" w:rsidP="0006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734" w:rsidRDefault="00BF7734" w:rsidP="00BF7734">
      <w:pPr>
        <w:rPr>
          <w:rFonts w:ascii="Times New Roman" w:hAnsi="Times New Roman"/>
          <w:sz w:val="24"/>
          <w:szCs w:val="24"/>
        </w:rPr>
      </w:pPr>
    </w:p>
    <w:p w:rsidR="00BF7734" w:rsidRPr="00DF2376" w:rsidRDefault="00BF7734" w:rsidP="00BF7734">
      <w:pPr>
        <w:rPr>
          <w:rFonts w:ascii="Times New Roman" w:hAnsi="Times New Roman"/>
          <w:sz w:val="24"/>
          <w:szCs w:val="24"/>
        </w:rPr>
      </w:pPr>
      <w:r w:rsidRPr="00DF2376">
        <w:rPr>
          <w:rFonts w:ascii="Times New Roman" w:hAnsi="Times New Roman"/>
          <w:sz w:val="24"/>
          <w:szCs w:val="24"/>
        </w:rPr>
        <w:t>Подпись на</w:t>
      </w:r>
      <w:r>
        <w:rPr>
          <w:rFonts w:ascii="Times New Roman" w:hAnsi="Times New Roman"/>
          <w:sz w:val="24"/>
          <w:szCs w:val="24"/>
        </w:rPr>
        <w:t>ставника______________________       Подпись наставляемого _______________________</w:t>
      </w:r>
    </w:p>
    <w:p w:rsidR="00BF7734" w:rsidRPr="00887952" w:rsidRDefault="00BF7734" w:rsidP="00BF7734">
      <w:pPr>
        <w:rPr>
          <w:rFonts w:ascii="Times New Roman" w:hAnsi="Times New Roman"/>
          <w:sz w:val="24"/>
          <w:szCs w:val="24"/>
        </w:rPr>
      </w:pPr>
      <w:r w:rsidRPr="00DF2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«____» _________ 20__г.                                           </w:t>
      </w:r>
      <w:r w:rsidRPr="00DF2376">
        <w:rPr>
          <w:rFonts w:ascii="Times New Roman" w:hAnsi="Times New Roman"/>
          <w:sz w:val="24"/>
          <w:szCs w:val="24"/>
        </w:rPr>
        <w:t>«____» _________ 20__г.</w:t>
      </w:r>
    </w:p>
    <w:p w:rsidR="00BF7734" w:rsidRDefault="00BF7734" w:rsidP="00BF77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р</w:t>
      </w:r>
      <w:r w:rsidRPr="00044573">
        <w:rPr>
          <w:rFonts w:ascii="Times New Roman" w:hAnsi="Times New Roman"/>
          <w:b/>
          <w:sz w:val="24"/>
          <w:szCs w:val="24"/>
        </w:rPr>
        <w:t>езультат:</w:t>
      </w:r>
      <w:r>
        <w:rPr>
          <w:rFonts w:ascii="Times New Roman" w:hAnsi="Times New Roman"/>
          <w:sz w:val="24"/>
          <w:szCs w:val="24"/>
        </w:rPr>
        <w:t xml:space="preserve">  достигнут в полной мере, не в полной мере, не достигнут</w:t>
      </w:r>
    </w:p>
    <w:p w:rsidR="00BF7734" w:rsidRPr="00BF7734" w:rsidRDefault="00BF7734" w:rsidP="00BF7734">
      <w:pPr>
        <w:rPr>
          <w:rFonts w:ascii="Times New Roman" w:hAnsi="Times New Roman"/>
          <w:b/>
          <w:sz w:val="24"/>
          <w:szCs w:val="24"/>
        </w:rPr>
      </w:pPr>
      <w:r w:rsidRPr="00044573">
        <w:rPr>
          <w:rFonts w:ascii="Times New Roman" w:hAnsi="Times New Roman"/>
          <w:b/>
          <w:sz w:val="24"/>
          <w:szCs w:val="24"/>
        </w:rPr>
        <w:t>Рекомендации</w:t>
      </w:r>
      <w:r>
        <w:rPr>
          <w:rFonts w:ascii="Times New Roman" w:hAnsi="Times New Roman"/>
          <w:b/>
          <w:sz w:val="24"/>
          <w:szCs w:val="24"/>
        </w:rPr>
        <w:t xml:space="preserve"> куратора ЦМА</w:t>
      </w:r>
      <w:r w:rsidRPr="0004457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</w:t>
      </w:r>
    </w:p>
    <w:sectPr w:rsidR="00BF7734" w:rsidRPr="00BF7734" w:rsidSect="00081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6C0"/>
    <w:multiLevelType w:val="hybridMultilevel"/>
    <w:tmpl w:val="4264466C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2EC45AF0"/>
    <w:multiLevelType w:val="hybridMultilevel"/>
    <w:tmpl w:val="EE7A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3AF5"/>
    <w:multiLevelType w:val="hybridMultilevel"/>
    <w:tmpl w:val="FA961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D"/>
    <w:rsid w:val="00074EFD"/>
    <w:rsid w:val="000812F9"/>
    <w:rsid w:val="000B605D"/>
    <w:rsid w:val="002749EF"/>
    <w:rsid w:val="003C13D9"/>
    <w:rsid w:val="004F0C2C"/>
    <w:rsid w:val="0057316B"/>
    <w:rsid w:val="005C223E"/>
    <w:rsid w:val="00661280"/>
    <w:rsid w:val="007E7F5C"/>
    <w:rsid w:val="008461CB"/>
    <w:rsid w:val="009D35F5"/>
    <w:rsid w:val="00BF7734"/>
    <w:rsid w:val="00D80D9C"/>
    <w:rsid w:val="00E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F9"/>
    <w:pPr>
      <w:ind w:left="720"/>
      <w:contextualSpacing/>
    </w:pPr>
  </w:style>
  <w:style w:type="table" w:styleId="a4">
    <w:name w:val="Table Grid"/>
    <w:basedOn w:val="a1"/>
    <w:uiPriority w:val="59"/>
    <w:rsid w:val="0066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F9"/>
    <w:pPr>
      <w:ind w:left="720"/>
      <w:contextualSpacing/>
    </w:pPr>
  </w:style>
  <w:style w:type="table" w:styleId="a4">
    <w:name w:val="Table Grid"/>
    <w:basedOn w:val="a1"/>
    <w:uiPriority w:val="59"/>
    <w:rsid w:val="0066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6651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</dc:creator>
  <cp:lastModifiedBy>Пользователь Windows</cp:lastModifiedBy>
  <cp:revision>2</cp:revision>
  <dcterms:created xsi:type="dcterms:W3CDTF">2022-11-30T04:25:00Z</dcterms:created>
  <dcterms:modified xsi:type="dcterms:W3CDTF">2022-11-30T04:25:00Z</dcterms:modified>
</cp:coreProperties>
</file>